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0873" w14:textId="51682D0B" w:rsidR="00AE3A9E" w:rsidRDefault="00FA6EE6" w:rsidP="00AE3A9E">
      <w:pPr>
        <w:rPr>
          <w:color w:val="0D0D0D" w:themeColor="text1" w:themeTint="F2"/>
        </w:rPr>
      </w:pPr>
      <w:r w:rsidRPr="00E8088C">
        <w:rPr>
          <w:noProof/>
          <w:color w:val="0D0D0D" w:themeColor="text1" w:themeTint="F2"/>
        </w:rPr>
        <mc:AlternateContent>
          <mc:Choice Requires="wps">
            <w:drawing>
              <wp:anchor distT="0" distB="0" distL="114300" distR="114300" simplePos="0" relativeHeight="251672576" behindDoc="0" locked="0" layoutInCell="1" allowOverlap="1" wp14:anchorId="13D49A20" wp14:editId="74801989">
                <wp:simplePos x="0" y="0"/>
                <wp:positionH relativeFrom="margin">
                  <wp:posOffset>-88900</wp:posOffset>
                </wp:positionH>
                <wp:positionV relativeFrom="paragraph">
                  <wp:posOffset>0</wp:posOffset>
                </wp:positionV>
                <wp:extent cx="1658620" cy="1807210"/>
                <wp:effectExtent l="0" t="0" r="0" b="2540"/>
                <wp:wrapSquare wrapText="bothSides"/>
                <wp:docPr id="10" name="Text Box 10"/>
                <wp:cNvGraphicFramePr/>
                <a:graphic xmlns:a="http://schemas.openxmlformats.org/drawingml/2006/main">
                  <a:graphicData uri="http://schemas.microsoft.com/office/word/2010/wordprocessingShape">
                    <wps:wsp>
                      <wps:cNvSpPr txBox="1"/>
                      <wps:spPr>
                        <a:xfrm>
                          <a:off x="0" y="0"/>
                          <a:ext cx="1658620" cy="18072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CCB953" w14:textId="3893B2B5" w:rsidR="00AE062A" w:rsidRPr="00AC4364" w:rsidRDefault="00AE062A" w:rsidP="00AE3A9E">
                            <w:pPr>
                              <w:rPr>
                                <w:rFonts w:ascii="RO Sans" w:hAnsi="RO Sans"/>
                                <w:color w:val="000000"/>
                                <w:sz w:val="38"/>
                                <w:szCs w:val="52"/>
                                <w:lang w:val="nl-NL"/>
                              </w:rPr>
                            </w:pPr>
                            <w:r w:rsidRPr="00AC4364">
                              <w:rPr>
                                <w:rFonts w:ascii="RO Sans" w:hAnsi="RO Sans"/>
                                <w:b/>
                                <w:bCs/>
                                <w:color w:val="000000"/>
                                <w:sz w:val="38"/>
                                <w:szCs w:val="52"/>
                                <w:lang w:val="nl-NL"/>
                              </w:rPr>
                              <w:t>In- en uitdienst</w:t>
                            </w:r>
                          </w:p>
                          <w:p w14:paraId="70EE8A14" w14:textId="6372E932" w:rsidR="00AE062A" w:rsidRPr="00AC4364" w:rsidRDefault="00AE062A" w:rsidP="00AE3A9E">
                            <w:pPr>
                              <w:rPr>
                                <w:rFonts w:ascii="RO Sans" w:hAnsi="RO Sans"/>
                                <w:color w:val="4472C4" w:themeColor="accent1"/>
                                <w:sz w:val="38"/>
                                <w:szCs w:val="52"/>
                                <w:lang w:val="nl-NL"/>
                              </w:rPr>
                            </w:pPr>
                            <w:r w:rsidRPr="00AC4364">
                              <w:rPr>
                                <w:rFonts w:ascii="RO Sans" w:hAnsi="RO Sans"/>
                                <w:color w:val="4472C4" w:themeColor="accent1"/>
                                <w:sz w:val="38"/>
                                <w:szCs w:val="52"/>
                                <w:lang w:val="nl-NL"/>
                              </w:rPr>
                              <w:t>beleid</w:t>
                            </w:r>
                          </w:p>
                          <w:p w14:paraId="0A3414CF" w14:textId="77777777" w:rsidR="00AE062A" w:rsidRPr="00AC4364" w:rsidRDefault="00AE062A" w:rsidP="00AE3A9E">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49A20" id="_x0000_t202" coordsize="21600,21600" o:spt="202" path="m,l,21600r21600,l21600,xe">
                <v:stroke joinstyle="miter"/>
                <v:path gradientshapeok="t" o:connecttype="rect"/>
              </v:shapetype>
              <v:shape id="Text Box 10" o:spid="_x0000_s1026" type="#_x0000_t202" style="position:absolute;margin-left:-7pt;margin-top:0;width:130.6pt;height:142.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" filled="f" stroked="f">
                <v:textbox>
                  <w:txbxContent>
                    <w:p w14:paraId="48CCB953" w14:textId="3893B2B5" w:rsidR="00AE062A" w:rsidRPr="00AC4364" w:rsidRDefault="00AE062A" w:rsidP="00AE3A9E">
                      <w:pPr>
                        <w:rPr>
                          <w:rFonts w:ascii="RO Sans" w:hAnsi="RO Sans"/>
                          <w:color w:val="000000"/>
                          <w:sz w:val="38"/>
                          <w:szCs w:val="52"/>
                          <w:lang w:val="nl-NL"/>
                        </w:rPr>
                      </w:pPr>
                      <w:r w:rsidRPr="00AC4364">
                        <w:rPr>
                          <w:rFonts w:ascii="RO Sans" w:hAnsi="RO Sans"/>
                          <w:b/>
                          <w:bCs/>
                          <w:color w:val="000000"/>
                          <w:sz w:val="38"/>
                          <w:szCs w:val="52"/>
                          <w:lang w:val="nl-NL"/>
                        </w:rPr>
                        <w:t>In- en uitdienst</w:t>
                      </w:r>
                    </w:p>
                    <w:p w14:paraId="70EE8A14" w14:textId="6372E932" w:rsidR="00AE062A" w:rsidRPr="00AC4364" w:rsidRDefault="00AE062A" w:rsidP="00AE3A9E">
                      <w:pPr>
                        <w:rPr>
                          <w:rFonts w:ascii="RO Sans" w:hAnsi="RO Sans"/>
                          <w:color w:val="4472C4" w:themeColor="accent1"/>
                          <w:sz w:val="38"/>
                          <w:szCs w:val="52"/>
                          <w:lang w:val="nl-NL"/>
                        </w:rPr>
                      </w:pPr>
                      <w:r w:rsidRPr="00AC4364">
                        <w:rPr>
                          <w:rFonts w:ascii="RO Sans" w:hAnsi="RO Sans"/>
                          <w:color w:val="4472C4" w:themeColor="accent1"/>
                          <w:sz w:val="38"/>
                          <w:szCs w:val="52"/>
                          <w:lang w:val="nl-NL"/>
                        </w:rPr>
                        <w:t>beleid</w:t>
                      </w:r>
                    </w:p>
                    <w:p w14:paraId="0A3414CF" w14:textId="77777777" w:rsidR="00AE062A" w:rsidRPr="00AC4364" w:rsidRDefault="00AE062A" w:rsidP="00AE3A9E">
                      <w:pPr>
                        <w:rPr>
                          <w:lang w:val="nl-NL"/>
                        </w:rPr>
                      </w:pPr>
                    </w:p>
                  </w:txbxContent>
                </v:textbox>
                <w10:wrap type="square" anchorx="margin"/>
              </v:shape>
            </w:pict>
          </mc:Fallback>
        </mc:AlternateContent>
      </w:r>
    </w:p>
    <w:p w14:paraId="6183E830" w14:textId="5AA5D064" w:rsidR="00AE3A9E" w:rsidRDefault="00AE3A9E" w:rsidP="00AE3A9E">
      <w:pPr>
        <w:rPr>
          <w:color w:val="0D0D0D" w:themeColor="text1" w:themeTint="F2"/>
        </w:rPr>
      </w:pPr>
      <w:r>
        <w:rPr>
          <w:color w:val="0D0D0D" w:themeColor="text1" w:themeTint="F2"/>
        </w:rPr>
        <w:br/>
      </w:r>
    </w:p>
    <w:p w14:paraId="1C6F5B72" w14:textId="123C6934" w:rsidR="00AE3A9E" w:rsidRDefault="00AE3A9E" w:rsidP="00AE3A9E">
      <w:pPr>
        <w:rPr>
          <w:color w:val="0D0D0D" w:themeColor="text1" w:themeTint="F2"/>
        </w:rPr>
      </w:pPr>
    </w:p>
    <w:p w14:paraId="7713EE5E" w14:textId="3499325D" w:rsidR="00AE3A9E" w:rsidRDefault="00AE3A9E" w:rsidP="00AE3A9E">
      <w:pPr>
        <w:rPr>
          <w:color w:val="0D0D0D" w:themeColor="text1" w:themeTint="F2"/>
        </w:rPr>
      </w:pPr>
    </w:p>
    <w:p w14:paraId="52AC70B4" w14:textId="0C96D6CB" w:rsidR="00AE3A9E" w:rsidRPr="0084296D" w:rsidRDefault="00AE3A9E" w:rsidP="00AE3A9E">
      <w:pPr>
        <w:rPr>
          <w:color w:val="0D0D0D" w:themeColor="text1" w:themeTint="F2"/>
        </w:rPr>
      </w:pPr>
    </w:p>
    <w:p w14:paraId="3C6C7A3D" w14:textId="277FDBF2" w:rsidR="00AE3A9E" w:rsidRDefault="00AE3A9E" w:rsidP="00AE3A9E">
      <w:pPr>
        <w:rPr>
          <w:color w:val="0D0D0D" w:themeColor="text1" w:themeTint="F2"/>
        </w:rPr>
      </w:pPr>
    </w:p>
    <w:p w14:paraId="289A4FA0" w14:textId="72149552" w:rsidR="00AE3A9E" w:rsidRDefault="00AE3A9E" w:rsidP="00AE3A9E">
      <w:pPr>
        <w:rPr>
          <w:color w:val="0D0D0D" w:themeColor="text1" w:themeTint="F2"/>
        </w:rPr>
      </w:pPr>
    </w:p>
    <w:p w14:paraId="42ED8252" w14:textId="0862CD3C" w:rsidR="00AE3A9E" w:rsidRPr="006E06E6" w:rsidRDefault="00AE3A9E" w:rsidP="00AE3A9E">
      <w:pPr>
        <w:rPr>
          <w:color w:val="0D0D0D" w:themeColor="text1" w:themeTint="F2"/>
        </w:rPr>
      </w:pPr>
    </w:p>
    <w:tbl>
      <w:tblPr>
        <w:tblStyle w:val="Tabelraster"/>
        <w:tblpPr w:leftFromText="180" w:rightFromText="180" w:vertAnchor="page" w:tblpY="3934"/>
        <w:tblW w:w="10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7625"/>
      </w:tblGrid>
      <w:tr w:rsidR="00AE3A9E" w:rsidRPr="005D6D10" w14:paraId="7E5897DE" w14:textId="77777777" w:rsidTr="00370B52">
        <w:trPr>
          <w:trHeight w:val="9073"/>
        </w:trPr>
        <w:tc>
          <w:tcPr>
            <w:tcW w:w="2906" w:type="dxa"/>
          </w:tcPr>
          <w:p w14:paraId="2CAD4B6C" w14:textId="0F9AB594" w:rsidR="00AE3A9E" w:rsidRPr="00E8088C" w:rsidRDefault="00AE3A9E" w:rsidP="000675DB">
            <w:pPr>
              <w:rPr>
                <w:rFonts w:ascii="Courier" w:hAnsi="Courier"/>
                <w:color w:val="0D0D0D" w:themeColor="text1" w:themeTint="F2"/>
                <w:sz w:val="36"/>
                <w:szCs w:val="36"/>
              </w:rPr>
            </w:pPr>
          </w:p>
          <w:p w14:paraId="0F333A97" w14:textId="1B71EE1B" w:rsidR="00AE3A9E" w:rsidRPr="00E8088C" w:rsidRDefault="00AE3A9E" w:rsidP="000675DB">
            <w:pPr>
              <w:rPr>
                <w:rFonts w:ascii="Courier" w:eastAsia="Times New Roman" w:hAnsi="Courier"/>
                <w:color w:val="0D0D0D" w:themeColor="text1" w:themeTint="F2"/>
                <w:sz w:val="28"/>
                <w:szCs w:val="28"/>
              </w:rPr>
            </w:pPr>
          </w:p>
        </w:tc>
        <w:tc>
          <w:tcPr>
            <w:tcW w:w="7625" w:type="dxa"/>
          </w:tcPr>
          <w:p w14:paraId="3B5B69DA" w14:textId="1FA68366" w:rsidR="00AE3A9E" w:rsidRPr="009E2DEA" w:rsidRDefault="005D6D10" w:rsidP="000675DB">
            <w:pPr>
              <w:spacing w:after="120" w:line="276" w:lineRule="auto"/>
              <w:rPr>
                <w:rFonts w:ascii="RijksoverheidSansHeadingTT" w:hAnsi="RijksoverheidSansHeadingTT"/>
                <w:b/>
                <w:bCs/>
                <w:color w:val="000000"/>
                <w:lang w:val="nl-NL"/>
              </w:rPr>
            </w:pPr>
            <w:r w:rsidRPr="009E2DEA">
              <w:rPr>
                <w:rFonts w:ascii="RijksoverheidSansHeadingTT" w:hAnsi="RijksoverheidSansHeadingTT"/>
                <w:b/>
                <w:bCs/>
                <w:color w:val="000000"/>
                <w:lang w:val="nl-NL"/>
              </w:rPr>
              <w:t>Disclaimer</w:t>
            </w:r>
          </w:p>
          <w:p w14:paraId="487BB3DD" w14:textId="39E1FF88" w:rsidR="007956E8" w:rsidRDefault="00864A49" w:rsidP="00864A49">
            <w:pPr>
              <w:spacing w:after="120" w:line="276" w:lineRule="auto"/>
              <w:rPr>
                <w:rFonts w:ascii="RijksoverheidSansHeadingTT" w:hAnsi="RijksoverheidSansHeadingTT"/>
                <w:color w:val="000000"/>
                <w:lang w:val="nl-NL"/>
              </w:rPr>
            </w:pPr>
            <w:r w:rsidRPr="00864A49">
              <w:rPr>
                <w:rFonts w:ascii="RijksoverheidSansHeadingTT" w:hAnsi="RijksoverheidSansHeadingTT"/>
                <w:color w:val="000000"/>
                <w:lang w:val="nl-NL"/>
              </w:rPr>
              <w:t>Dit document kan gebruikt wo</w:t>
            </w:r>
            <w:r>
              <w:rPr>
                <w:rFonts w:ascii="RijksoverheidSansHeadingTT" w:hAnsi="RijksoverheidSansHeadingTT"/>
                <w:color w:val="000000"/>
                <w:lang w:val="nl-NL"/>
              </w:rPr>
              <w:t xml:space="preserve">rden als template voor het opzetten van een </w:t>
            </w:r>
            <w:r w:rsidR="008B0D3E">
              <w:rPr>
                <w:rFonts w:ascii="RijksoverheidSansHeadingTT" w:hAnsi="RijksoverheidSansHeadingTT"/>
                <w:color w:val="000000"/>
                <w:lang w:val="nl-NL"/>
              </w:rPr>
              <w:t xml:space="preserve">in- en </w:t>
            </w:r>
            <w:r w:rsidR="00AC4364">
              <w:rPr>
                <w:rFonts w:ascii="RijksoverheidSansHeadingTT" w:hAnsi="RijksoverheidSansHeadingTT"/>
                <w:color w:val="000000"/>
                <w:lang w:val="nl-NL"/>
              </w:rPr>
              <w:t>uitdienst</w:t>
            </w:r>
            <w:r w:rsidR="003F6560">
              <w:rPr>
                <w:rFonts w:ascii="RijksoverheidSansHeadingTT" w:hAnsi="RijksoverheidSansHeadingTT"/>
                <w:color w:val="000000"/>
                <w:lang w:val="nl-NL"/>
              </w:rPr>
              <w:t xml:space="preserve"> </w:t>
            </w:r>
            <w:r w:rsidR="008B0D3E">
              <w:rPr>
                <w:rFonts w:ascii="RijksoverheidSansHeadingTT" w:hAnsi="RijksoverheidSansHeadingTT"/>
                <w:color w:val="000000"/>
                <w:lang w:val="nl-NL"/>
              </w:rPr>
              <w:t>beleid</w:t>
            </w:r>
            <w:r>
              <w:rPr>
                <w:rFonts w:ascii="RijksoverheidSansHeadingTT" w:hAnsi="RijksoverheidSansHeadingTT"/>
                <w:color w:val="000000"/>
                <w:lang w:val="nl-NL"/>
              </w:rPr>
              <w:t xml:space="preserve"> binnen </w:t>
            </w:r>
            <w:r w:rsidR="006D06D9">
              <w:rPr>
                <w:rFonts w:ascii="RijksoverheidSansHeadingTT" w:hAnsi="RijksoverheidSansHeadingTT"/>
                <w:color w:val="000000"/>
                <w:lang w:val="nl-NL"/>
              </w:rPr>
              <w:t>je</w:t>
            </w:r>
            <w:r>
              <w:rPr>
                <w:rFonts w:ascii="RijksoverheidSansHeadingTT" w:hAnsi="RijksoverheidSansHeadingTT"/>
                <w:color w:val="000000"/>
                <w:lang w:val="nl-NL"/>
              </w:rPr>
              <w:t xml:space="preserve"> organisatie. </w:t>
            </w:r>
            <w:r w:rsidRPr="00864A49">
              <w:rPr>
                <w:rFonts w:ascii="RijksoverheidSansHeadingTT" w:hAnsi="RijksoverheidSansHeadingTT"/>
                <w:color w:val="000000"/>
                <w:lang w:val="nl-NL"/>
              </w:rPr>
              <w:t xml:space="preserve">De </w:t>
            </w:r>
            <w:r w:rsidR="008B0D3E">
              <w:rPr>
                <w:rFonts w:ascii="RijksoverheidSansHeadingTT" w:hAnsi="RijksoverheidSansHeadingTT"/>
                <w:color w:val="000000"/>
                <w:lang w:val="nl-NL"/>
              </w:rPr>
              <w:t>inhoud</w:t>
            </w:r>
            <w:r w:rsidRPr="00864A49">
              <w:rPr>
                <w:rFonts w:ascii="RijksoverheidSansHeadingTT" w:hAnsi="RijksoverheidSansHeadingTT"/>
                <w:color w:val="000000"/>
                <w:lang w:val="nl-NL"/>
              </w:rPr>
              <w:t xml:space="preserve"> van dit document bevat een aantal uitgangspunten di</w:t>
            </w:r>
            <w:r>
              <w:rPr>
                <w:rFonts w:ascii="RijksoverheidSansHeadingTT" w:hAnsi="RijksoverheidSansHeadingTT"/>
                <w:color w:val="000000"/>
                <w:lang w:val="nl-NL"/>
              </w:rPr>
              <w:t xml:space="preserve">e je zou kunnen opnemen in je eigen </w:t>
            </w:r>
            <w:r w:rsidR="008B0D3E">
              <w:rPr>
                <w:rFonts w:ascii="RijksoverheidSansHeadingTT" w:hAnsi="RijksoverheidSansHeadingTT"/>
                <w:color w:val="000000"/>
                <w:lang w:val="nl-NL"/>
              </w:rPr>
              <w:t>proces van nieuwe medewerkers, medewerkers die uit</w:t>
            </w:r>
            <w:r w:rsidR="00AC4364">
              <w:rPr>
                <w:rFonts w:ascii="RijksoverheidSansHeadingTT" w:hAnsi="RijksoverheidSansHeadingTT"/>
                <w:color w:val="000000"/>
                <w:lang w:val="nl-NL"/>
              </w:rPr>
              <w:t xml:space="preserve"> </w:t>
            </w:r>
            <w:r w:rsidR="008B0D3E">
              <w:rPr>
                <w:rFonts w:ascii="RijksoverheidSansHeadingTT" w:hAnsi="RijksoverheidSansHeadingTT"/>
                <w:color w:val="000000"/>
                <w:lang w:val="nl-NL"/>
              </w:rPr>
              <w:t xml:space="preserve">dienst </w:t>
            </w:r>
            <w:r w:rsidR="004C4E03">
              <w:rPr>
                <w:rFonts w:ascii="RijksoverheidSansHeadingTT" w:hAnsi="RijksoverheidSansHeadingTT"/>
                <w:color w:val="000000"/>
                <w:lang w:val="nl-NL"/>
              </w:rPr>
              <w:t xml:space="preserve">gaan </w:t>
            </w:r>
            <w:r w:rsidR="008B0D3E">
              <w:rPr>
                <w:rFonts w:ascii="RijksoverheidSansHeadingTT" w:hAnsi="RijksoverheidSansHeadingTT"/>
                <w:color w:val="000000"/>
                <w:lang w:val="nl-NL"/>
              </w:rPr>
              <w:t>en/of medewerkers die van functie wisselen</w:t>
            </w:r>
            <w:r w:rsidR="004C4E03">
              <w:rPr>
                <w:rFonts w:ascii="RijksoverheidSansHeadingTT" w:hAnsi="RijksoverheidSansHeadingTT"/>
                <w:color w:val="000000"/>
                <w:lang w:val="nl-NL"/>
              </w:rPr>
              <w:t xml:space="preserve"> binnen de organisatie</w:t>
            </w:r>
            <w:r w:rsidR="008B0D3E">
              <w:rPr>
                <w:rFonts w:ascii="RijksoverheidSansHeadingTT" w:hAnsi="RijksoverheidSansHeadingTT"/>
                <w:color w:val="000000"/>
                <w:lang w:val="nl-NL"/>
              </w:rPr>
              <w:t>.</w:t>
            </w:r>
            <w:r>
              <w:rPr>
                <w:rFonts w:ascii="RijksoverheidSansHeadingTT" w:hAnsi="RijksoverheidSansHeadingTT"/>
                <w:color w:val="000000"/>
                <w:lang w:val="nl-NL"/>
              </w:rPr>
              <w:t xml:space="preserve"> Niet alle uitgangspunten zullen van toepassing zijn, maak daarom een eigen overweging om bepaalde uitgangspunten wel of niet op te nemen</w:t>
            </w:r>
            <w:r w:rsidR="008B0D3E">
              <w:rPr>
                <w:rFonts w:ascii="RijksoverheidSansHeadingTT" w:hAnsi="RijksoverheidSansHeadingTT"/>
                <w:color w:val="000000"/>
                <w:lang w:val="nl-NL"/>
              </w:rPr>
              <w:t xml:space="preserve"> in jouw beleid</w:t>
            </w:r>
            <w:r>
              <w:rPr>
                <w:rFonts w:ascii="RijksoverheidSansHeadingTT" w:hAnsi="RijksoverheidSansHeadingTT"/>
                <w:color w:val="000000"/>
                <w:lang w:val="nl-NL"/>
              </w:rPr>
              <w:t xml:space="preserve">. </w:t>
            </w:r>
            <w:r w:rsidRPr="00864A49">
              <w:rPr>
                <w:rFonts w:ascii="RijksoverheidSansHeadingTT" w:hAnsi="RijksoverheidSansHeadingTT"/>
                <w:color w:val="000000"/>
                <w:lang w:val="nl-NL"/>
              </w:rPr>
              <w:t>Naast de input uit dit document is het belangrijk i</w:t>
            </w:r>
            <w:r>
              <w:rPr>
                <w:rFonts w:ascii="RijksoverheidSansHeadingTT" w:hAnsi="RijksoverheidSansHeadingTT"/>
                <w:color w:val="000000"/>
                <w:lang w:val="nl-NL"/>
              </w:rPr>
              <w:t>nput te verzamelen van de verschillende afdelingen binnen je organisatie</w:t>
            </w:r>
            <w:r w:rsidR="004C4E03">
              <w:rPr>
                <w:rFonts w:ascii="RijksoverheidSansHeadingTT" w:hAnsi="RijksoverheidSansHeadingTT"/>
                <w:color w:val="000000"/>
                <w:lang w:val="nl-NL"/>
              </w:rPr>
              <w:t xml:space="preserve"> (zoals bijvoorbeeld de rol van HR)</w:t>
            </w:r>
            <w:r>
              <w:rPr>
                <w:rFonts w:ascii="RijksoverheidSansHeadingTT" w:hAnsi="RijksoverheidSansHeadingTT"/>
                <w:color w:val="000000"/>
                <w:lang w:val="nl-NL"/>
              </w:rPr>
              <w:t>.</w:t>
            </w:r>
            <w:r w:rsidR="004C4E03">
              <w:rPr>
                <w:rFonts w:ascii="RijksoverheidSansHeadingTT" w:hAnsi="RijksoverheidSansHeadingTT"/>
                <w:color w:val="000000"/>
                <w:lang w:val="nl-NL"/>
              </w:rPr>
              <w:t xml:space="preserve"> </w:t>
            </w:r>
          </w:p>
          <w:p w14:paraId="62635FDE" w14:textId="77777777" w:rsidR="00EE5162" w:rsidRDefault="00EE5162" w:rsidP="00864A49">
            <w:pPr>
              <w:spacing w:after="120" w:line="276" w:lineRule="auto"/>
              <w:rPr>
                <w:rFonts w:ascii="RijksoverheidSansHeadingTT" w:hAnsi="RijksoverheidSansHeadingTT"/>
                <w:color w:val="000000"/>
                <w:lang w:val="nl-NL"/>
              </w:rPr>
            </w:pPr>
          </w:p>
          <w:p w14:paraId="14D2F7B5" w14:textId="5C98D249" w:rsidR="007956E8" w:rsidRDefault="00EE5162" w:rsidP="00864A49">
            <w:pPr>
              <w:spacing w:after="120" w:line="276" w:lineRule="auto"/>
              <w:rPr>
                <w:rFonts w:ascii="RijksoverheidSansHeadingTT" w:hAnsi="RijksoverheidSansHeadingTT"/>
                <w:b/>
                <w:color w:val="0D0D0D" w:themeColor="text1" w:themeTint="F2"/>
                <w:lang w:val="nl-NL"/>
              </w:rPr>
            </w:pPr>
            <w:r w:rsidRPr="00EE5162">
              <w:rPr>
                <w:rFonts w:ascii="RijksoverheidSansHeadingTT" w:hAnsi="RijksoverheidSansHeadingTT"/>
                <w:b/>
                <w:color w:val="0D0D0D" w:themeColor="text1" w:themeTint="F2"/>
                <w:lang w:val="nl-NL"/>
              </w:rPr>
              <w:t>Risico’s</w:t>
            </w:r>
          </w:p>
          <w:p w14:paraId="2FD5FE31" w14:textId="794B25F1" w:rsidR="00EE5162" w:rsidRPr="00EE5162" w:rsidRDefault="00EE5162" w:rsidP="00EE5162">
            <w:pPr>
              <w:rPr>
                <w:rFonts w:ascii="RijksoverheidSansHeadingTT" w:hAnsi="RijksoverheidSansHeadingTT"/>
                <w:color w:val="000000"/>
                <w:lang w:val="nl-NL"/>
              </w:rPr>
            </w:pPr>
            <w:r w:rsidRPr="00EE5162">
              <w:rPr>
                <w:rFonts w:ascii="RijksoverheidSansHeadingTT" w:hAnsi="RijksoverheidSansHeadingTT"/>
                <w:color w:val="000000"/>
                <w:lang w:val="nl-NL"/>
              </w:rPr>
              <w:t xml:space="preserve">Wanneer je geen energie steekt in het </w:t>
            </w:r>
            <w:r>
              <w:rPr>
                <w:rFonts w:ascii="RijksoverheidSansHeadingTT" w:hAnsi="RijksoverheidSansHeadingTT"/>
                <w:color w:val="000000"/>
                <w:lang w:val="nl-NL"/>
              </w:rPr>
              <w:t xml:space="preserve">op orde hebben van het proces van nieuwe medewerkers, medewerkers die uit dienst gaan en medewerkers die binnen jouw organisaties wisselen van functie, </w:t>
            </w:r>
            <w:r w:rsidRPr="00EE5162">
              <w:rPr>
                <w:rFonts w:ascii="RijksoverheidSansHeadingTT" w:hAnsi="RijksoverheidSansHeadingTT"/>
                <w:color w:val="000000"/>
                <w:lang w:val="nl-NL"/>
              </w:rPr>
              <w:t>loop je het risico dat daar bewust of onbewust incidenten ontstaan. Denk bijvoorbeeld aan de volgende scenario’s</w:t>
            </w:r>
            <w:r>
              <w:rPr>
                <w:rFonts w:ascii="RijksoverheidSansHeadingTT" w:hAnsi="RijksoverheidSansHeadingTT"/>
                <w:color w:val="000000"/>
                <w:lang w:val="nl-NL"/>
              </w:rPr>
              <w:t>:</w:t>
            </w:r>
          </w:p>
          <w:p w14:paraId="7DD84979" w14:textId="2E14E85D"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Onbevoegde</w:t>
            </w:r>
            <w:r w:rsidR="00991D40">
              <w:rPr>
                <w:rFonts w:ascii="RijksoverheidSansHeadingTT" w:hAnsi="RijksoverheidSansHeadingTT"/>
                <w:color w:val="000000"/>
                <w:lang w:val="nl-NL"/>
              </w:rPr>
              <w:t>n</w:t>
            </w:r>
            <w:r w:rsidRPr="00EE5162">
              <w:rPr>
                <w:rFonts w:ascii="RijksoverheidSansHeadingTT" w:hAnsi="RijksoverheidSansHeadingTT"/>
                <w:color w:val="000000"/>
                <w:lang w:val="nl-NL"/>
              </w:rPr>
              <w:t xml:space="preserve"> hebben inzicht in (vertrouwelijke) persoonsgegevens waar je mogelijk ook vanwege wetgeving, zoals de AVG, verplicht bent zorgvuldig mee om te gaan.</w:t>
            </w:r>
          </w:p>
          <w:p w14:paraId="6D879699" w14:textId="14087D3F" w:rsid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 xml:space="preserve">Naast het inzien van gegevens kunnen </w:t>
            </w:r>
            <w:r w:rsidR="002716FC" w:rsidRPr="00EE5162">
              <w:rPr>
                <w:rFonts w:ascii="RijksoverheidSansHeadingTT" w:hAnsi="RijksoverheidSansHeadingTT"/>
                <w:color w:val="000000"/>
                <w:lang w:val="nl-NL"/>
              </w:rPr>
              <w:t>medewerkersbestanden</w:t>
            </w:r>
            <w:r w:rsidRPr="00EE5162">
              <w:rPr>
                <w:rFonts w:ascii="RijksoverheidSansHeadingTT" w:hAnsi="RijksoverheidSansHeadingTT"/>
                <w:color w:val="000000"/>
                <w:lang w:val="nl-NL"/>
              </w:rPr>
              <w:t xml:space="preserve"> waar ze onnodig bij kunnen bewust of </w:t>
            </w:r>
            <w:r w:rsidR="006D06D9">
              <w:rPr>
                <w:rFonts w:ascii="RijksoverheidSansHeadingTT" w:hAnsi="RijksoverheidSansHeadingTT"/>
                <w:color w:val="000000"/>
                <w:lang w:val="nl-NL"/>
              </w:rPr>
              <w:t>onbewust</w:t>
            </w:r>
            <w:r w:rsidRPr="00EE5162">
              <w:rPr>
                <w:rFonts w:ascii="RijksoverheidSansHeadingTT" w:hAnsi="RijksoverheidSansHeadingTT"/>
                <w:color w:val="000000"/>
                <w:lang w:val="nl-NL"/>
              </w:rPr>
              <w:t xml:space="preserve"> aanpass</w:t>
            </w:r>
            <w:r w:rsidR="006D06D9">
              <w:rPr>
                <w:rFonts w:ascii="RijksoverheidSansHeadingTT" w:hAnsi="RijksoverheidSansHeadingTT"/>
                <w:color w:val="000000"/>
                <w:lang w:val="nl-NL"/>
              </w:rPr>
              <w:t xml:space="preserve">ingen doen of gegevens </w:t>
            </w:r>
            <w:r w:rsidRPr="00EE5162">
              <w:rPr>
                <w:rFonts w:ascii="RijksoverheidSansHeadingTT" w:hAnsi="RijksoverheidSansHeadingTT"/>
                <w:color w:val="000000"/>
                <w:lang w:val="nl-NL"/>
              </w:rPr>
              <w:t>verwijderen.</w:t>
            </w:r>
          </w:p>
          <w:p w14:paraId="7D122E5B" w14:textId="14DA9480"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Pr>
                <w:rFonts w:ascii="RijksoverheidSansHeadingTT" w:hAnsi="RijksoverheidSansHeadingTT"/>
                <w:color w:val="000000"/>
                <w:lang w:val="nl-NL"/>
              </w:rPr>
              <w:t xml:space="preserve">Medewerkers </w:t>
            </w:r>
            <w:r w:rsidR="006D06D9">
              <w:rPr>
                <w:rFonts w:ascii="RijksoverheidSansHeadingTT" w:hAnsi="RijksoverheidSansHeadingTT"/>
                <w:color w:val="000000"/>
                <w:lang w:val="nl-NL"/>
              </w:rPr>
              <w:t xml:space="preserve">die uit dienst gaan kunnen na uit dienst datum </w:t>
            </w:r>
            <w:r>
              <w:rPr>
                <w:rFonts w:ascii="RijksoverheidSansHeadingTT" w:hAnsi="RijksoverheidSansHeadingTT"/>
                <w:color w:val="000000"/>
                <w:lang w:val="nl-NL"/>
              </w:rPr>
              <w:t xml:space="preserve">rechten of toegang tot applicaties en systemen </w:t>
            </w:r>
            <w:r w:rsidR="006D06D9">
              <w:rPr>
                <w:rFonts w:ascii="RijksoverheidSansHeadingTT" w:hAnsi="RijksoverheidSansHeadingTT"/>
                <w:color w:val="000000"/>
                <w:lang w:val="nl-NL"/>
              </w:rPr>
              <w:t xml:space="preserve">hebben. </w:t>
            </w:r>
          </w:p>
          <w:p w14:paraId="4D93670B" w14:textId="77777777"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Beperkt inzicht in de rechten binnen je organisatie kunnen problemen geven wanneer een medewerker uit dienst gaat. Je hebt ook geen overzicht waar iemand toegang toe heeft.</w:t>
            </w:r>
          </w:p>
          <w:p w14:paraId="2AE4FE3E" w14:textId="77777777"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Geen goed inzicht in de rechten van medewerkers vergroot de kans op fraude of oneerlijke concurrentie doordat iemand rechten die hij of zij heeft te veel rollen op zich kan nemen.</w:t>
            </w:r>
          </w:p>
          <w:p w14:paraId="40FB2571" w14:textId="77777777" w:rsidR="00EE5162" w:rsidRDefault="00EE5162" w:rsidP="00EE5162">
            <w:pPr>
              <w:pStyle w:val="Geenafstand"/>
              <w:ind w:left="720"/>
              <w:rPr>
                <w:lang w:val="nl-NL"/>
              </w:rPr>
            </w:pPr>
          </w:p>
          <w:p w14:paraId="75C9EFB2" w14:textId="77777777" w:rsidR="00EE5162" w:rsidRDefault="00EE5162" w:rsidP="00864A49">
            <w:pPr>
              <w:spacing w:after="120" w:line="276" w:lineRule="auto"/>
              <w:rPr>
                <w:rFonts w:ascii="RijksoverheidSansHeadingTT" w:hAnsi="RijksoverheidSansHeadingTT"/>
                <w:color w:val="000000"/>
                <w:lang w:val="nl-NL"/>
              </w:rPr>
            </w:pPr>
          </w:p>
          <w:p w14:paraId="145D4A9B" w14:textId="77777777" w:rsidR="00EE5162" w:rsidRDefault="00EE5162" w:rsidP="00864A49">
            <w:pPr>
              <w:spacing w:after="120" w:line="276" w:lineRule="auto"/>
              <w:rPr>
                <w:rFonts w:ascii="RijksoverheidSansHeadingTT" w:hAnsi="RijksoverheidSansHeadingTT"/>
                <w:color w:val="000000"/>
                <w:lang w:val="nl-NL"/>
              </w:rPr>
            </w:pPr>
          </w:p>
          <w:p w14:paraId="2CDE388B" w14:textId="6FB38038" w:rsidR="00AD214F" w:rsidRDefault="00AD214F" w:rsidP="00AD214F">
            <w:pPr>
              <w:spacing w:after="120" w:line="276" w:lineRule="auto"/>
              <w:rPr>
                <w:rFonts w:ascii="RijksoverheidSansHeadingTT" w:hAnsi="RijksoverheidSansHeadingTT"/>
                <w:b/>
                <w:color w:val="0D0D0D" w:themeColor="text1" w:themeTint="F2"/>
                <w:lang w:val="nl-NL"/>
              </w:rPr>
            </w:pPr>
            <w:r>
              <w:rPr>
                <w:rFonts w:ascii="RijksoverheidSansHeadingTT" w:hAnsi="RijksoverheidSansHeadingTT"/>
                <w:b/>
                <w:color w:val="0D0D0D" w:themeColor="text1" w:themeTint="F2"/>
                <w:lang w:val="nl-NL"/>
              </w:rPr>
              <w:t>Hulpmiddelen</w:t>
            </w:r>
          </w:p>
          <w:p w14:paraId="5EBF1F06" w14:textId="79FA0A92" w:rsidR="00B808C7" w:rsidRDefault="00B808C7" w:rsidP="00AD214F">
            <w:pPr>
              <w:spacing w:after="120" w:line="276" w:lineRule="auto"/>
              <w:rPr>
                <w:rFonts w:ascii="RijksoverheidSansHeadingTT" w:hAnsi="RijksoverheidSansHeadingTT"/>
                <w:color w:val="000000"/>
                <w:lang w:val="nl-NL"/>
              </w:rPr>
            </w:pPr>
            <w:r>
              <w:rPr>
                <w:rFonts w:ascii="RijksoverheidSansHeadingTT" w:hAnsi="RijksoverheidSansHeadingTT"/>
                <w:color w:val="000000"/>
                <w:lang w:val="nl-NL"/>
              </w:rPr>
              <w:t xml:space="preserve">Als het gaat om nieuwe medewerkers, medewerkers die uit dienst gaan en medewerkers die binnen jouw organisaties wisselen van functie, maak dan bijvoorbeeld gebruik van een </w:t>
            </w:r>
            <w:r w:rsidR="00991D40">
              <w:rPr>
                <w:rFonts w:ascii="RijksoverheidSansHeadingTT" w:hAnsi="RijksoverheidSansHeadingTT"/>
                <w:color w:val="000000"/>
                <w:lang w:val="nl-NL"/>
              </w:rPr>
              <w:t>‘</w:t>
            </w:r>
            <w:r>
              <w:rPr>
                <w:rFonts w:ascii="RijksoverheidSansHeadingTT" w:hAnsi="RijksoverheidSansHeadingTT"/>
                <w:color w:val="000000"/>
                <w:lang w:val="nl-NL"/>
              </w:rPr>
              <w:t>rechtenmatrix</w:t>
            </w:r>
            <w:r w:rsidR="00991D40">
              <w:rPr>
                <w:rFonts w:ascii="RijksoverheidSansHeadingTT" w:hAnsi="RijksoverheidSansHeadingTT"/>
                <w:color w:val="000000"/>
                <w:lang w:val="nl-NL"/>
              </w:rPr>
              <w:t>’</w:t>
            </w:r>
            <w:r>
              <w:rPr>
                <w:rFonts w:ascii="RijksoverheidSansHeadingTT" w:hAnsi="RijksoverheidSansHeadingTT"/>
                <w:color w:val="000000"/>
                <w:lang w:val="nl-NL"/>
              </w:rPr>
              <w:t xml:space="preserve">. </w:t>
            </w:r>
            <w:r w:rsidR="00991D40">
              <w:rPr>
                <w:rFonts w:ascii="RijksoverheidSansHeadingTT" w:hAnsi="RijksoverheidSansHeadingTT"/>
                <w:color w:val="000000"/>
                <w:lang w:val="nl-NL"/>
              </w:rPr>
              <w:t xml:space="preserve">Dit is een werkwijze om </w:t>
            </w:r>
            <w:r>
              <w:rPr>
                <w:rFonts w:ascii="RijksoverheidSansHeadingTT" w:hAnsi="RijksoverheidSansHeadingTT"/>
                <w:color w:val="000000"/>
                <w:lang w:val="nl-NL"/>
              </w:rPr>
              <w:t>overzicht van uitgegeven recht</w:t>
            </w:r>
            <w:r w:rsidR="00991D40">
              <w:rPr>
                <w:rFonts w:ascii="RijksoverheidSansHeadingTT" w:hAnsi="RijksoverheidSansHeadingTT"/>
                <w:color w:val="000000"/>
                <w:lang w:val="nl-NL"/>
              </w:rPr>
              <w:t>en</w:t>
            </w:r>
            <w:r>
              <w:rPr>
                <w:rFonts w:ascii="RijksoverheidSansHeadingTT" w:hAnsi="RijksoverheidSansHeadingTT"/>
                <w:color w:val="000000"/>
                <w:lang w:val="nl-NL"/>
              </w:rPr>
              <w:t xml:space="preserve"> </w:t>
            </w:r>
            <w:r w:rsidR="00991D40">
              <w:rPr>
                <w:rFonts w:ascii="RijksoverheidSansHeadingTT" w:hAnsi="RijksoverheidSansHeadingTT"/>
                <w:color w:val="000000"/>
                <w:lang w:val="nl-NL"/>
              </w:rPr>
              <w:t xml:space="preserve">te creëren en het maakt het gemakkelijker om de juiste </w:t>
            </w:r>
            <w:r>
              <w:rPr>
                <w:rFonts w:ascii="RijksoverheidSansHeadingTT" w:hAnsi="RijksoverheidSansHeadingTT"/>
                <w:color w:val="000000"/>
                <w:lang w:val="nl-NL"/>
              </w:rPr>
              <w:t>rechten toe te kennen. Voor meer informatie over het opstellen van een rechtenmatrix bekijk het thema ‘</w:t>
            </w:r>
            <w:r>
              <w:rPr>
                <w:rFonts w:ascii="RijksoverheidSansHeadingTT" w:hAnsi="RijksoverheidSansHeadingTT"/>
                <w:i/>
                <w:iCs/>
                <w:color w:val="000000"/>
                <w:lang w:val="nl-NL"/>
              </w:rPr>
              <w:t xml:space="preserve">rechtenmatrix’ </w:t>
            </w:r>
            <w:r>
              <w:rPr>
                <w:rFonts w:ascii="RijksoverheidSansHeadingTT" w:hAnsi="RijksoverheidSansHeadingTT"/>
                <w:color w:val="000000"/>
                <w:lang w:val="nl-NL"/>
              </w:rPr>
              <w:t>op onze website</w:t>
            </w:r>
            <w:r w:rsidR="00991D40">
              <w:rPr>
                <w:rStyle w:val="Voetnootmarkering"/>
                <w:rFonts w:ascii="RijksoverheidSansHeadingTT" w:hAnsi="RijksoverheidSansHeadingTT"/>
                <w:color w:val="000000"/>
                <w:lang w:val="nl-NL"/>
              </w:rPr>
              <w:footnoteReference w:id="1"/>
            </w:r>
            <w:r>
              <w:rPr>
                <w:rFonts w:ascii="RijksoverheidSansHeadingTT" w:hAnsi="RijksoverheidSansHeadingTT"/>
                <w:color w:val="000000"/>
                <w:lang w:val="nl-NL"/>
              </w:rPr>
              <w:t xml:space="preserve">.  </w:t>
            </w:r>
          </w:p>
          <w:p w14:paraId="513CC694" w14:textId="77777777" w:rsidR="00AE062A" w:rsidRDefault="004C4E03" w:rsidP="00AE062A">
            <w:pPr>
              <w:spacing w:after="120" w:line="276" w:lineRule="auto"/>
              <w:rPr>
                <w:rFonts w:ascii="RijksoverheidSansHeadingTT" w:hAnsi="RijksoverheidSansHeadingTT"/>
                <w:color w:val="000000"/>
                <w:lang w:val="nl-NL"/>
              </w:rPr>
            </w:pPr>
            <w:r>
              <w:rPr>
                <w:rFonts w:ascii="RijksoverheidSansHeadingTT" w:hAnsi="RijksoverheidSansHeadingTT"/>
                <w:color w:val="000000"/>
                <w:lang w:val="nl-NL"/>
              </w:rPr>
              <w:t>Daarnaast bied</w:t>
            </w:r>
            <w:r w:rsidR="00991D40">
              <w:rPr>
                <w:rFonts w:ascii="RijksoverheidSansHeadingTT" w:hAnsi="RijksoverheidSansHeadingTT"/>
                <w:color w:val="000000"/>
                <w:lang w:val="nl-NL"/>
              </w:rPr>
              <w:t>e</w:t>
            </w:r>
            <w:r w:rsidR="00991D40" w:rsidRPr="00991D40">
              <w:rPr>
                <w:rFonts w:ascii="RijksoverheidSansHeadingTT" w:hAnsi="RijksoverheidSansHeadingTT"/>
                <w:color w:val="000000"/>
                <w:lang w:val="nl-NL"/>
              </w:rPr>
              <w:t xml:space="preserve">n </w:t>
            </w:r>
            <w:r w:rsidR="00991D40">
              <w:rPr>
                <w:rFonts w:ascii="RijksoverheidSansHeadingTT" w:hAnsi="RijksoverheidSansHeadingTT"/>
                <w:color w:val="000000"/>
                <w:lang w:val="nl-NL"/>
              </w:rPr>
              <w:t>w</w:t>
            </w:r>
            <w:r w:rsidR="00991D40" w:rsidRPr="00991D40">
              <w:rPr>
                <w:rFonts w:ascii="RijksoverheidSansHeadingTT" w:hAnsi="RijksoverheidSansHeadingTT"/>
                <w:color w:val="000000"/>
                <w:lang w:val="nl-NL"/>
              </w:rPr>
              <w:t>e</w:t>
            </w:r>
            <w:r w:rsidR="00991D40">
              <w:rPr>
                <w:rFonts w:ascii="RijksoverheidSansHeadingTT" w:hAnsi="RijksoverheidSansHeadingTT"/>
                <w:color w:val="000000"/>
                <w:lang w:val="nl-NL"/>
              </w:rPr>
              <w:t xml:space="preserve"> o</w:t>
            </w:r>
            <w:r>
              <w:rPr>
                <w:rFonts w:ascii="RijksoverheidSansHeadingTT" w:hAnsi="RijksoverheidSansHeadingTT"/>
                <w:color w:val="000000"/>
                <w:lang w:val="nl-NL"/>
              </w:rPr>
              <w:t xml:space="preserve">ok twee documenten </w:t>
            </w:r>
            <w:r w:rsidR="006D06D9">
              <w:rPr>
                <w:rFonts w:ascii="RijksoverheidSansHeadingTT" w:hAnsi="RijksoverheidSansHeadingTT"/>
                <w:color w:val="000000"/>
                <w:lang w:val="nl-NL"/>
              </w:rPr>
              <w:t xml:space="preserve">aan </w:t>
            </w:r>
            <w:r>
              <w:rPr>
                <w:rFonts w:ascii="RijksoverheidSansHeadingTT" w:hAnsi="RijksoverheidSansHeadingTT"/>
                <w:color w:val="000000"/>
                <w:lang w:val="nl-NL"/>
              </w:rPr>
              <w:t>die ondersteuning bieden bij het in</w:t>
            </w:r>
            <w:r w:rsidR="00991D40">
              <w:rPr>
                <w:rFonts w:ascii="RijksoverheidSansHeadingTT" w:hAnsi="RijksoverheidSansHeadingTT"/>
                <w:color w:val="000000"/>
                <w:lang w:val="nl-NL"/>
              </w:rPr>
              <w:t>-</w:t>
            </w:r>
            <w:r>
              <w:rPr>
                <w:rFonts w:ascii="RijksoverheidSansHeadingTT" w:hAnsi="RijksoverheidSansHeadingTT"/>
                <w:color w:val="000000"/>
                <w:lang w:val="nl-NL"/>
              </w:rPr>
              <w:t xml:space="preserve"> en uitdienstproces van medewerkers. </w:t>
            </w:r>
            <w:r w:rsidR="00991D40">
              <w:rPr>
                <w:rFonts w:ascii="RijksoverheidSansHeadingTT" w:hAnsi="RijksoverheidSansHeadingTT"/>
                <w:color w:val="000000"/>
                <w:lang w:val="nl-NL"/>
              </w:rPr>
              <w:t xml:space="preserve">Download deze documenten als je het handig vindt om </w:t>
            </w:r>
            <w:r w:rsidR="00AE062A">
              <w:rPr>
                <w:rFonts w:ascii="RijksoverheidSansHeadingTT" w:hAnsi="RijksoverheidSansHeadingTT"/>
                <w:color w:val="000000"/>
                <w:lang w:val="nl-NL"/>
              </w:rPr>
              <w:t xml:space="preserve">aan de slag te gaan met het bijhouden van rollen en rechten van de gebruikers in je onderneming. </w:t>
            </w:r>
          </w:p>
          <w:p w14:paraId="4988A5E7" w14:textId="6041E4E5" w:rsidR="008629D9" w:rsidRDefault="008629D9" w:rsidP="00AE062A">
            <w:pPr>
              <w:pStyle w:val="Lijstalinea"/>
              <w:numPr>
                <w:ilvl w:val="0"/>
                <w:numId w:val="14"/>
              </w:numPr>
              <w:spacing w:after="120" w:line="276" w:lineRule="auto"/>
              <w:rPr>
                <w:rFonts w:ascii="RijksoverheidSansHeadingTT" w:hAnsi="RijksoverheidSansHeadingTT"/>
                <w:color w:val="000000" w:themeColor="text1"/>
                <w:lang w:val="nl-NL"/>
              </w:rPr>
            </w:pPr>
            <w:r w:rsidRPr="00AE062A">
              <w:rPr>
                <w:rFonts w:ascii="RijksoverheidSansHeadingTT" w:hAnsi="RijksoverheidSansHeadingTT"/>
                <w:color w:val="000000" w:themeColor="text1"/>
                <w:lang w:val="nl-NL"/>
              </w:rPr>
              <w:t>Tool 1 – In- en uit dienst formulier</w:t>
            </w:r>
            <w:r w:rsidR="0018252C">
              <w:rPr>
                <w:rStyle w:val="Voetnootmarkering"/>
                <w:rFonts w:ascii="RijksoverheidSansHeadingTT" w:hAnsi="RijksoverheidSansHeadingTT"/>
                <w:color w:val="000000" w:themeColor="text1"/>
                <w:lang w:val="nl-NL"/>
              </w:rPr>
              <w:footnoteReference w:id="2"/>
            </w:r>
          </w:p>
          <w:p w14:paraId="18D9F11D" w14:textId="299BBA48" w:rsidR="008629D9" w:rsidRPr="0018252C" w:rsidRDefault="00AE062A" w:rsidP="0018252C">
            <w:pPr>
              <w:pStyle w:val="Lijstalinea"/>
              <w:numPr>
                <w:ilvl w:val="0"/>
                <w:numId w:val="14"/>
              </w:numPr>
              <w:spacing w:after="120" w:line="276" w:lineRule="auto"/>
              <w:rPr>
                <w:rFonts w:ascii="RijksoverheidSansHeadingTT" w:hAnsi="RijksoverheidSansHeadingTT"/>
                <w:color w:val="000000" w:themeColor="text1"/>
                <w:lang w:val="nl-NL"/>
              </w:rPr>
            </w:pPr>
            <w:r>
              <w:rPr>
                <w:rFonts w:ascii="RijksoverheidSansHeadingTT" w:hAnsi="RijksoverheidSansHeadingTT"/>
                <w:color w:val="000000" w:themeColor="text1"/>
                <w:lang w:val="nl-NL"/>
              </w:rPr>
              <w:t>Tool 2 – Overzicht medewerkers</w:t>
            </w:r>
            <w:r w:rsidR="00FA6EE6">
              <w:rPr>
                <w:rStyle w:val="Voetnootmarkering"/>
              </w:rPr>
              <w:t>2</w:t>
            </w:r>
          </w:p>
          <w:p w14:paraId="56ECAF17" w14:textId="6011A03D" w:rsidR="00AD214F" w:rsidRDefault="00AD214F" w:rsidP="00AD214F">
            <w:pPr>
              <w:spacing w:after="120" w:line="276" w:lineRule="auto"/>
              <w:rPr>
                <w:rFonts w:ascii="RijksoverheidSansHeadingTT" w:hAnsi="RijksoverheidSansHeadingTT"/>
                <w:b/>
                <w:color w:val="0D0D0D" w:themeColor="text1" w:themeTint="F2"/>
                <w:lang w:val="nl-NL"/>
              </w:rPr>
            </w:pPr>
          </w:p>
          <w:p w14:paraId="19F5F671" w14:textId="2189B964" w:rsidR="00AD214F" w:rsidRDefault="00AD214F" w:rsidP="000675DB">
            <w:pPr>
              <w:spacing w:after="120" w:line="276" w:lineRule="auto"/>
              <w:rPr>
                <w:rFonts w:ascii="RijksoverheidSansHeadingTT" w:hAnsi="RijksoverheidSansHeadingTT"/>
                <w:color w:val="BFBFBF" w:themeColor="background1" w:themeShade="BF"/>
                <w:lang w:val="nl-NL"/>
              </w:rPr>
            </w:pPr>
          </w:p>
          <w:p w14:paraId="1DE05250" w14:textId="77777777" w:rsidR="008629D9" w:rsidRDefault="008629D9" w:rsidP="000675DB">
            <w:pPr>
              <w:spacing w:after="120" w:line="276" w:lineRule="auto"/>
              <w:rPr>
                <w:rFonts w:ascii="RijksoverheidSansHeadingTT" w:hAnsi="RijksoverheidSansHeadingTT"/>
                <w:color w:val="BFBFBF" w:themeColor="background1" w:themeShade="BF"/>
                <w:lang w:val="nl-NL"/>
              </w:rPr>
            </w:pPr>
          </w:p>
          <w:p w14:paraId="61561E97" w14:textId="77777777" w:rsidR="008629D9" w:rsidRDefault="008629D9" w:rsidP="000675DB">
            <w:pPr>
              <w:spacing w:after="120" w:line="276" w:lineRule="auto"/>
              <w:rPr>
                <w:rFonts w:ascii="RijksoverheidSansHeadingTT" w:hAnsi="RijksoverheidSansHeadingTT"/>
                <w:color w:val="BFBFBF" w:themeColor="background1" w:themeShade="BF"/>
                <w:lang w:val="nl-NL"/>
              </w:rPr>
            </w:pPr>
          </w:p>
          <w:p w14:paraId="207F8098" w14:textId="7404E8F0" w:rsidR="008629D9" w:rsidRDefault="008629D9" w:rsidP="000675DB">
            <w:pPr>
              <w:spacing w:after="120" w:line="276" w:lineRule="auto"/>
              <w:rPr>
                <w:rFonts w:ascii="RijksoverheidSansHeadingTT" w:hAnsi="RijksoverheidSansHeadingTT"/>
                <w:color w:val="BFBFBF" w:themeColor="background1" w:themeShade="BF"/>
                <w:lang w:val="nl-NL"/>
              </w:rPr>
            </w:pPr>
          </w:p>
          <w:p w14:paraId="7B69447B" w14:textId="10752849" w:rsidR="00EE5162" w:rsidRDefault="00EE5162" w:rsidP="000675DB">
            <w:pPr>
              <w:spacing w:after="120" w:line="276" w:lineRule="auto"/>
              <w:rPr>
                <w:rFonts w:ascii="RijksoverheidSansHeadingTT" w:hAnsi="RijksoverheidSansHeadingTT"/>
                <w:color w:val="BFBFBF" w:themeColor="background1" w:themeShade="BF"/>
                <w:lang w:val="nl-NL"/>
              </w:rPr>
            </w:pPr>
          </w:p>
          <w:p w14:paraId="799726E6" w14:textId="36BC301B" w:rsidR="00EE5162" w:rsidRDefault="00EE5162" w:rsidP="000675DB">
            <w:pPr>
              <w:spacing w:after="120" w:line="276" w:lineRule="auto"/>
              <w:rPr>
                <w:rFonts w:ascii="RijksoverheidSansHeadingTT" w:hAnsi="RijksoverheidSansHeadingTT"/>
                <w:color w:val="BFBFBF" w:themeColor="background1" w:themeShade="BF"/>
                <w:lang w:val="nl-NL"/>
              </w:rPr>
            </w:pPr>
          </w:p>
          <w:p w14:paraId="6C8E3AAC" w14:textId="276DC189" w:rsidR="00EE5162" w:rsidRDefault="00EE5162" w:rsidP="000675DB">
            <w:pPr>
              <w:spacing w:after="120" w:line="276" w:lineRule="auto"/>
              <w:rPr>
                <w:rFonts w:ascii="RijksoverheidSansHeadingTT" w:hAnsi="RijksoverheidSansHeadingTT"/>
                <w:color w:val="BFBFBF" w:themeColor="background1" w:themeShade="BF"/>
                <w:lang w:val="nl-NL"/>
              </w:rPr>
            </w:pPr>
          </w:p>
          <w:p w14:paraId="38A671B9" w14:textId="64658E96" w:rsidR="00EE5162" w:rsidRDefault="00EE5162" w:rsidP="000675DB">
            <w:pPr>
              <w:spacing w:after="120" w:line="276" w:lineRule="auto"/>
              <w:rPr>
                <w:rFonts w:ascii="RijksoverheidSansHeadingTT" w:hAnsi="RijksoverheidSansHeadingTT"/>
                <w:color w:val="BFBFBF" w:themeColor="background1" w:themeShade="BF"/>
                <w:lang w:val="nl-NL"/>
              </w:rPr>
            </w:pPr>
          </w:p>
          <w:p w14:paraId="271BFC2A" w14:textId="77A5B1C5" w:rsidR="00EE5162" w:rsidRDefault="00EE5162" w:rsidP="000675DB">
            <w:pPr>
              <w:spacing w:after="120" w:line="276" w:lineRule="auto"/>
              <w:rPr>
                <w:rFonts w:ascii="RijksoverheidSansHeadingTT" w:hAnsi="RijksoverheidSansHeadingTT"/>
                <w:color w:val="BFBFBF" w:themeColor="background1" w:themeShade="BF"/>
                <w:lang w:val="nl-NL"/>
              </w:rPr>
            </w:pPr>
          </w:p>
          <w:p w14:paraId="2AA1BC97" w14:textId="19CCC799" w:rsidR="00EE5162" w:rsidRDefault="00EE5162" w:rsidP="000675DB">
            <w:pPr>
              <w:spacing w:after="120" w:line="276" w:lineRule="auto"/>
              <w:rPr>
                <w:rFonts w:ascii="RijksoverheidSansHeadingTT" w:hAnsi="RijksoverheidSansHeadingTT"/>
                <w:color w:val="BFBFBF" w:themeColor="background1" w:themeShade="BF"/>
                <w:lang w:val="nl-NL"/>
              </w:rPr>
            </w:pPr>
          </w:p>
          <w:p w14:paraId="6011EAC8" w14:textId="2A68EF52" w:rsidR="00EE5162" w:rsidRDefault="00EE5162" w:rsidP="000675DB">
            <w:pPr>
              <w:spacing w:after="120" w:line="276" w:lineRule="auto"/>
              <w:rPr>
                <w:rFonts w:ascii="RijksoverheidSansHeadingTT" w:hAnsi="RijksoverheidSansHeadingTT"/>
                <w:color w:val="BFBFBF" w:themeColor="background1" w:themeShade="BF"/>
                <w:lang w:val="nl-NL"/>
              </w:rPr>
            </w:pPr>
          </w:p>
          <w:p w14:paraId="16B1EF83" w14:textId="433E3C72" w:rsidR="00EE5162" w:rsidRDefault="00EE5162" w:rsidP="000675DB">
            <w:pPr>
              <w:spacing w:after="120" w:line="276" w:lineRule="auto"/>
              <w:rPr>
                <w:rFonts w:ascii="RijksoverheidSansHeadingTT" w:hAnsi="RijksoverheidSansHeadingTT"/>
                <w:color w:val="BFBFBF" w:themeColor="background1" w:themeShade="BF"/>
                <w:lang w:val="nl-NL"/>
              </w:rPr>
            </w:pPr>
          </w:p>
          <w:p w14:paraId="45A1C2AC" w14:textId="69B6117B" w:rsidR="00EE5162" w:rsidRDefault="00EE5162" w:rsidP="000675DB">
            <w:pPr>
              <w:spacing w:after="120" w:line="276" w:lineRule="auto"/>
              <w:rPr>
                <w:rFonts w:ascii="RijksoverheidSansHeadingTT" w:hAnsi="RijksoverheidSansHeadingTT"/>
                <w:color w:val="BFBFBF" w:themeColor="background1" w:themeShade="BF"/>
                <w:lang w:val="nl-NL"/>
              </w:rPr>
            </w:pPr>
          </w:p>
          <w:p w14:paraId="08C98317" w14:textId="35B6AFF2" w:rsidR="00EE5162" w:rsidRDefault="00EE5162" w:rsidP="000675DB">
            <w:pPr>
              <w:spacing w:after="120" w:line="276" w:lineRule="auto"/>
              <w:rPr>
                <w:rFonts w:ascii="RijksoverheidSansHeadingTT" w:hAnsi="RijksoverheidSansHeadingTT"/>
                <w:color w:val="BFBFBF" w:themeColor="background1" w:themeShade="BF"/>
                <w:lang w:val="nl-NL"/>
              </w:rPr>
            </w:pPr>
          </w:p>
          <w:p w14:paraId="3C889F4C" w14:textId="6053EBEB" w:rsidR="00EE5162" w:rsidRDefault="00EE5162" w:rsidP="000675DB">
            <w:pPr>
              <w:spacing w:after="120" w:line="276" w:lineRule="auto"/>
              <w:rPr>
                <w:rFonts w:ascii="RijksoverheidSansHeadingTT" w:hAnsi="RijksoverheidSansHeadingTT"/>
                <w:color w:val="BFBFBF" w:themeColor="background1" w:themeShade="BF"/>
                <w:lang w:val="nl-NL"/>
              </w:rPr>
            </w:pPr>
          </w:p>
          <w:p w14:paraId="0E8E70E3" w14:textId="098D7821" w:rsidR="00EE5162" w:rsidRDefault="00EE5162" w:rsidP="000675DB">
            <w:pPr>
              <w:spacing w:after="120" w:line="276" w:lineRule="auto"/>
              <w:rPr>
                <w:rFonts w:ascii="RijksoverheidSansHeadingTT" w:hAnsi="RijksoverheidSansHeadingTT"/>
                <w:color w:val="BFBFBF" w:themeColor="background1" w:themeShade="BF"/>
                <w:lang w:val="nl-NL"/>
              </w:rPr>
            </w:pPr>
          </w:p>
          <w:p w14:paraId="13463E4B" w14:textId="77777777" w:rsidR="00EE5162" w:rsidRDefault="00EE5162" w:rsidP="000675DB">
            <w:pPr>
              <w:spacing w:after="120" w:line="276" w:lineRule="auto"/>
              <w:rPr>
                <w:rFonts w:ascii="RijksoverheidSansHeadingTT" w:hAnsi="RijksoverheidSansHeadingTT"/>
                <w:color w:val="BFBFBF" w:themeColor="background1" w:themeShade="BF"/>
                <w:lang w:val="nl-NL"/>
              </w:rPr>
            </w:pPr>
          </w:p>
          <w:p w14:paraId="55FA5CCA" w14:textId="54EA246A" w:rsidR="00AE3A9E" w:rsidRPr="000675DB" w:rsidRDefault="008629D9" w:rsidP="000675DB">
            <w:pPr>
              <w:spacing w:after="120" w:line="276" w:lineRule="auto"/>
              <w:rPr>
                <w:rFonts w:ascii="RijksoverheidSansHeadingTT" w:hAnsi="RijksoverheidSansHeadingTT"/>
                <w:color w:val="0D0D0D" w:themeColor="text1" w:themeTint="F2"/>
                <w:lang w:val="nl-NL"/>
              </w:rPr>
            </w:pPr>
            <w:r>
              <w:rPr>
                <w:noProof/>
                <w:color w:val="000000" w:themeColor="text1"/>
              </w:rPr>
              <mc:AlternateContent>
                <mc:Choice Requires="wps">
                  <w:drawing>
                    <wp:anchor distT="0" distB="0" distL="114300" distR="114300" simplePos="0" relativeHeight="251684864" behindDoc="1" locked="0" layoutInCell="1" allowOverlap="1" wp14:anchorId="4775F57D" wp14:editId="34F0D68D">
                      <wp:simplePos x="0" y="0"/>
                      <wp:positionH relativeFrom="column">
                        <wp:posOffset>-2004363</wp:posOffset>
                      </wp:positionH>
                      <wp:positionV relativeFrom="paragraph">
                        <wp:posOffset>-401707</wp:posOffset>
                      </wp:positionV>
                      <wp:extent cx="1295400" cy="457200"/>
                      <wp:effectExtent l="0" t="0" r="25400" b="25400"/>
                      <wp:wrapNone/>
                      <wp:docPr id="17" name="Text Box 17"/>
                      <wp:cNvGraphicFramePr/>
                      <a:graphic xmlns:a="http://schemas.openxmlformats.org/drawingml/2006/main">
                        <a:graphicData uri="http://schemas.microsoft.com/office/word/2010/wordprocessingShape">
                          <wps:wsp>
                            <wps:cNvSpPr txBox="1"/>
                            <wps:spPr>
                              <a:xfrm>
                                <a:off x="0" y="0"/>
                                <a:ext cx="1295400" cy="457200"/>
                              </a:xfrm>
                              <a:prstGeom prst="rect">
                                <a:avLst/>
                              </a:prstGeom>
                              <a:noFill/>
                              <a:ln>
                                <a:solidFill>
                                  <a:schemeClr val="bg1">
                                    <a:lumMod val="8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F9E2437" w14:textId="77777777" w:rsidR="00AE062A" w:rsidRPr="0084296D" w:rsidRDefault="00AE062A" w:rsidP="008629D9">
                                  <w:pPr>
                                    <w:rPr>
                                      <w:rFonts w:ascii="Courier" w:hAnsi="Courier"/>
                                      <w:color w:val="D9D9D9" w:themeColor="background1" w:themeShade="D9"/>
                                      <w:lang w:val="en-GB"/>
                                    </w:rPr>
                                  </w:pPr>
                                  <w:r w:rsidRPr="0084296D">
                                    <w:rPr>
                                      <w:rFonts w:ascii="Courier" w:hAnsi="Courier"/>
                                      <w:color w:val="D9D9D9" w:themeColor="background1" w:themeShade="D9"/>
                                      <w:lang w:val="en-GB"/>
                                    </w:rPr>
                                    <w:t>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75F57D" id="Text Box 17" o:spid="_x0000_s1027" type="#_x0000_t202" style="position:absolute;margin-left:-157.8pt;margin-top:-31.65pt;width:102pt;height:36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" filled="f" strokecolor="#d8d8d8 [2732]">
                      <v:stroke dashstyle="dash"/>
                      <v:textbox>
                        <w:txbxContent>
                          <w:p w14:paraId="5F9E2437" w14:textId="77777777" w:rsidR="00AE062A" w:rsidRPr="0084296D" w:rsidRDefault="00AE062A" w:rsidP="008629D9">
                            <w:pPr>
                              <w:rPr>
                                <w:rFonts w:ascii="Courier" w:hAnsi="Courier"/>
                                <w:color w:val="D9D9D9" w:themeColor="background1" w:themeShade="D9"/>
                                <w:lang w:val="en-GB"/>
                              </w:rPr>
                            </w:pPr>
                            <w:r w:rsidRPr="0084296D">
                              <w:rPr>
                                <w:rFonts w:ascii="Courier" w:hAnsi="Courier"/>
                                <w:color w:val="D9D9D9" w:themeColor="background1" w:themeShade="D9"/>
                                <w:lang w:val="en-GB"/>
                              </w:rPr>
                              <w:t>Your Logo Here</w:t>
                            </w:r>
                          </w:p>
                        </w:txbxContent>
                      </v:textbox>
                    </v:shape>
                  </w:pict>
                </mc:Fallback>
              </mc:AlternateContent>
            </w:r>
            <w:r w:rsidR="00AE3A9E" w:rsidRPr="000675DB">
              <w:rPr>
                <w:rFonts w:ascii="RijksoverheidSansHeadingTT" w:hAnsi="RijksoverheidSansHeadingTT"/>
                <w:color w:val="BFBFBF" w:themeColor="background1" w:themeShade="BF"/>
                <w:lang w:val="nl-NL"/>
              </w:rPr>
              <w:t>[</w:t>
            </w:r>
            <w:r w:rsidR="00251D88">
              <w:rPr>
                <w:rFonts w:ascii="RijksoverheidSansHeadingTT" w:hAnsi="RijksoverheidSansHeadingTT"/>
                <w:color w:val="BFBFBF" w:themeColor="background1" w:themeShade="BF"/>
                <w:lang w:val="nl-NL"/>
              </w:rPr>
              <w:t>organisatie</w:t>
            </w:r>
            <w:r w:rsidR="00AE3A9E" w:rsidRPr="000675DB">
              <w:rPr>
                <w:rFonts w:ascii="RijksoverheidSansHeadingTT" w:hAnsi="RijksoverheidSansHeadingTT"/>
                <w:color w:val="BFBFBF" w:themeColor="background1" w:themeShade="BF"/>
                <w:lang w:val="nl-NL"/>
              </w:rPr>
              <w:t xml:space="preserve">] – </w:t>
            </w:r>
            <w:r w:rsidR="003B5E21" w:rsidRPr="008F22B5">
              <w:rPr>
                <w:rStyle w:val="Kop2Char"/>
                <w:sz w:val="36"/>
                <w:szCs w:val="36"/>
                <w:lang w:val="nl-NL"/>
              </w:rPr>
              <w:t xml:space="preserve">In- en </w:t>
            </w:r>
            <w:r w:rsidR="00AC4364" w:rsidRPr="008F22B5">
              <w:rPr>
                <w:rStyle w:val="Kop2Char"/>
                <w:sz w:val="36"/>
                <w:szCs w:val="36"/>
                <w:lang w:val="nl-NL"/>
              </w:rPr>
              <w:t>uit dienst</w:t>
            </w:r>
            <w:r w:rsidR="008F22B5" w:rsidRPr="008F22B5">
              <w:rPr>
                <w:rStyle w:val="Kop2Char"/>
                <w:sz w:val="36"/>
                <w:szCs w:val="36"/>
                <w:lang w:val="nl-NL"/>
              </w:rPr>
              <w:t xml:space="preserve"> </w:t>
            </w:r>
            <w:r w:rsidR="003B5E21" w:rsidRPr="008F22B5">
              <w:rPr>
                <w:rStyle w:val="Kop2Char"/>
                <w:sz w:val="36"/>
                <w:szCs w:val="36"/>
                <w:lang w:val="nl-NL"/>
              </w:rPr>
              <w:t>beleid</w:t>
            </w:r>
            <w:r w:rsidR="005D6D10">
              <w:rPr>
                <w:rFonts w:ascii="RijksoverheidSansHeadingTT" w:hAnsi="RijksoverheidSansHeadingTT"/>
                <w:color w:val="0D0D0D" w:themeColor="text1" w:themeTint="F2"/>
                <w:lang w:val="nl-NL"/>
              </w:rPr>
              <w:br/>
            </w:r>
          </w:p>
          <w:p w14:paraId="12924F11" w14:textId="24B9A245" w:rsidR="000675DB" w:rsidRDefault="000675DB" w:rsidP="000675DB">
            <w:pPr>
              <w:spacing w:after="120" w:line="276" w:lineRule="auto"/>
              <w:rPr>
                <w:rFonts w:ascii="RijksoverheidSansHeadingTT" w:hAnsi="RijksoverheidSansHeadingTT"/>
                <w:lang w:val="nl-NL"/>
              </w:rPr>
            </w:pPr>
            <w:r>
              <w:rPr>
                <w:rFonts w:ascii="RijksoverheidSansHeadingTT" w:hAnsi="RijksoverheidSansHeadingTT"/>
                <w:b/>
                <w:color w:val="0D0D0D" w:themeColor="text1" w:themeTint="F2"/>
                <w:lang w:val="nl-NL"/>
              </w:rPr>
              <w:t>Doel</w:t>
            </w:r>
            <w:r w:rsidR="00AE3A9E" w:rsidRPr="000675DB">
              <w:rPr>
                <w:rFonts w:ascii="RijksoverheidSansHeadingTT" w:hAnsi="RijksoverheidSansHeadingTT"/>
                <w:b/>
                <w:color w:val="0D0D0D" w:themeColor="text1" w:themeTint="F2"/>
                <w:lang w:val="nl-NL"/>
              </w:rPr>
              <w:t xml:space="preserve">: </w:t>
            </w:r>
            <w:r w:rsidRPr="000675DB">
              <w:rPr>
                <w:rFonts w:ascii="RijksoverheidSansHeadingTT" w:hAnsi="RijksoverheidSansHeadingTT"/>
                <w:lang w:val="nl-NL"/>
              </w:rPr>
              <w:t xml:space="preserve">Dit document </w:t>
            </w:r>
            <w:r w:rsidR="000B61A1">
              <w:rPr>
                <w:rFonts w:ascii="RijksoverheidSansHeadingTT" w:hAnsi="RijksoverheidSansHeadingTT"/>
                <w:lang w:val="nl-NL"/>
              </w:rPr>
              <w:t xml:space="preserve">(wat kan worden gezien als onderdeel van het </w:t>
            </w:r>
            <w:r w:rsidR="000B61A1">
              <w:rPr>
                <w:rFonts w:ascii="RijksoverheidSansHeadingTT" w:hAnsi="RijksoverheidSansHeadingTT"/>
                <w:i/>
                <w:iCs/>
                <w:lang w:val="nl-NL"/>
              </w:rPr>
              <w:t xml:space="preserve">Identity </w:t>
            </w:r>
            <w:proofErr w:type="spellStart"/>
            <w:r w:rsidR="000B61A1">
              <w:rPr>
                <w:rFonts w:ascii="RijksoverheidSansHeadingTT" w:hAnsi="RijksoverheidSansHeadingTT"/>
                <w:i/>
                <w:iCs/>
                <w:lang w:val="nl-NL"/>
              </w:rPr>
              <w:t>and</w:t>
            </w:r>
            <w:proofErr w:type="spellEnd"/>
            <w:r w:rsidR="000B61A1">
              <w:rPr>
                <w:rFonts w:ascii="RijksoverheidSansHeadingTT" w:hAnsi="RijksoverheidSansHeadingTT"/>
                <w:i/>
                <w:iCs/>
                <w:lang w:val="nl-NL"/>
              </w:rPr>
              <w:t xml:space="preserve"> Access Management (IAM)</w:t>
            </w:r>
            <w:r w:rsidR="00687F18">
              <w:rPr>
                <w:rFonts w:ascii="RijksoverheidSansHeadingTT" w:hAnsi="RijksoverheidSansHeadingTT"/>
                <w:i/>
                <w:iCs/>
                <w:lang w:val="nl-NL"/>
              </w:rPr>
              <w:t xml:space="preserve"> </w:t>
            </w:r>
            <w:r w:rsidR="00687F18" w:rsidRPr="00687F18">
              <w:rPr>
                <w:rFonts w:ascii="RijksoverheidSansHeadingTT" w:hAnsi="RijksoverheidSansHeadingTT"/>
                <w:lang w:val="nl-NL"/>
              </w:rPr>
              <w:t xml:space="preserve">ofwel </w:t>
            </w:r>
            <w:r w:rsidR="00687F18" w:rsidRPr="00687F18">
              <w:rPr>
                <w:rFonts w:ascii="RijksoverheidSansHeadingTT" w:hAnsi="RijksoverheidSansHeadingTT"/>
                <w:i/>
                <w:iCs/>
                <w:lang w:val="nl-NL"/>
              </w:rPr>
              <w:t>gebruikersbeheer</w:t>
            </w:r>
            <w:r w:rsidR="00687F18" w:rsidRPr="00687F18">
              <w:rPr>
                <w:rFonts w:ascii="RijksoverheidSansHeadingTT" w:hAnsi="RijksoverheidSansHeadingTT"/>
                <w:lang w:val="nl-NL"/>
              </w:rPr>
              <w:t>)</w:t>
            </w:r>
            <w:r w:rsidR="000B61A1">
              <w:rPr>
                <w:rFonts w:ascii="RijksoverheidSansHeadingTT" w:hAnsi="RijksoverheidSansHeadingTT"/>
                <w:i/>
                <w:iCs/>
                <w:lang w:val="nl-NL"/>
              </w:rPr>
              <w:t xml:space="preserve"> </w:t>
            </w:r>
            <w:r w:rsidRPr="000675DB">
              <w:rPr>
                <w:rFonts w:ascii="RijksoverheidSansHeadingTT" w:hAnsi="RijksoverheidSansHeadingTT"/>
                <w:lang w:val="nl-NL"/>
              </w:rPr>
              <w:t>beschrijft de beleidsuitgangspunten ten aanzien van informatiebeveiliging voor een invulling van het</w:t>
            </w:r>
            <w:r w:rsidR="00541742">
              <w:rPr>
                <w:rFonts w:ascii="RijksoverheidSansHeadingTT" w:hAnsi="RijksoverheidSansHeadingTT"/>
                <w:lang w:val="nl-NL"/>
              </w:rPr>
              <w:t xml:space="preserve"> in- en </w:t>
            </w:r>
            <w:r w:rsidR="00AC4364">
              <w:rPr>
                <w:rFonts w:ascii="RijksoverheidSansHeadingTT" w:hAnsi="RijksoverheidSansHeadingTT"/>
                <w:lang w:val="nl-NL"/>
              </w:rPr>
              <w:t>uit</w:t>
            </w:r>
            <w:r w:rsidR="004C4E03">
              <w:rPr>
                <w:rFonts w:ascii="RijksoverheidSansHeadingTT" w:hAnsi="RijksoverheidSansHeadingTT"/>
                <w:lang w:val="nl-NL"/>
              </w:rPr>
              <w:t xml:space="preserve"> </w:t>
            </w:r>
            <w:r w:rsidR="00AC4364">
              <w:rPr>
                <w:rFonts w:ascii="RijksoverheidSansHeadingTT" w:hAnsi="RijksoverheidSansHeadingTT"/>
                <w:lang w:val="nl-NL"/>
              </w:rPr>
              <w:t>dienst</w:t>
            </w:r>
            <w:r w:rsidR="004C4E03">
              <w:rPr>
                <w:rFonts w:ascii="RijksoverheidSansHeadingTT" w:hAnsi="RijksoverheidSansHeadingTT"/>
                <w:lang w:val="nl-NL"/>
              </w:rPr>
              <w:t xml:space="preserve"> </w:t>
            </w:r>
            <w:r w:rsidR="00541742">
              <w:rPr>
                <w:rFonts w:ascii="RijksoverheidSansHeadingTT" w:hAnsi="RijksoverheidSansHeadingTT"/>
                <w:lang w:val="nl-NL"/>
              </w:rPr>
              <w:t>beleid. In</w:t>
            </w:r>
            <w:r w:rsidR="004C4E03">
              <w:rPr>
                <w:rFonts w:ascii="RijksoverheidSansHeadingTT" w:hAnsi="RijksoverheidSansHeadingTT"/>
                <w:lang w:val="nl-NL"/>
              </w:rPr>
              <w:t>-</w:t>
            </w:r>
            <w:r w:rsidR="00541742">
              <w:rPr>
                <w:rFonts w:ascii="RijksoverheidSansHeadingTT" w:hAnsi="RijksoverheidSansHeadingTT"/>
                <w:lang w:val="nl-NL"/>
              </w:rPr>
              <w:t xml:space="preserve"> en uit</w:t>
            </w:r>
            <w:r w:rsidR="004C4E03">
              <w:rPr>
                <w:rFonts w:ascii="RijksoverheidSansHeadingTT" w:hAnsi="RijksoverheidSansHeadingTT"/>
                <w:lang w:val="nl-NL"/>
              </w:rPr>
              <w:t xml:space="preserve"> </w:t>
            </w:r>
            <w:r w:rsidR="00541742">
              <w:rPr>
                <w:rFonts w:ascii="RijksoverheidSansHeadingTT" w:hAnsi="RijksoverheidSansHeadingTT"/>
                <w:lang w:val="nl-NL"/>
              </w:rPr>
              <w:t>dien</w:t>
            </w:r>
            <w:r w:rsidR="004C4E03">
              <w:rPr>
                <w:rFonts w:ascii="RijksoverheidSansHeadingTT" w:hAnsi="RijksoverheidSansHeadingTT"/>
                <w:lang w:val="nl-NL"/>
              </w:rPr>
              <w:t>s</w:t>
            </w:r>
            <w:r w:rsidR="00541742">
              <w:rPr>
                <w:rFonts w:ascii="RijksoverheidSansHeadingTT" w:hAnsi="RijksoverheidSansHeadingTT"/>
                <w:lang w:val="nl-NL"/>
              </w:rPr>
              <w:t>t</w:t>
            </w:r>
            <w:r w:rsidR="004C4E03">
              <w:rPr>
                <w:rFonts w:ascii="RijksoverheidSansHeadingTT" w:hAnsi="RijksoverheidSansHeadingTT"/>
                <w:lang w:val="nl-NL"/>
              </w:rPr>
              <w:t xml:space="preserve"> </w:t>
            </w:r>
            <w:r w:rsidR="00541742">
              <w:rPr>
                <w:rFonts w:ascii="RijksoverheidSansHeadingTT" w:hAnsi="RijksoverheidSansHeadingTT"/>
                <w:lang w:val="nl-NL"/>
              </w:rPr>
              <w:t>beleid geef</w:t>
            </w:r>
            <w:r w:rsidR="004C4E03">
              <w:rPr>
                <w:rFonts w:ascii="RijksoverheidSansHeadingTT" w:hAnsi="RijksoverheidSansHeadingTT"/>
                <w:lang w:val="nl-NL"/>
              </w:rPr>
              <w:t>t</w:t>
            </w:r>
            <w:r w:rsidR="00541742">
              <w:rPr>
                <w:rFonts w:ascii="RijksoverheidSansHeadingTT" w:hAnsi="RijksoverheidSansHeadingTT"/>
                <w:lang w:val="nl-NL"/>
              </w:rPr>
              <w:t xml:space="preserve"> invulling aan de </w:t>
            </w:r>
            <w:r>
              <w:rPr>
                <w:rFonts w:ascii="RijksoverheidSansHeadingTT" w:hAnsi="RijksoverheidSansHeadingTT"/>
                <w:lang w:val="nl-NL"/>
              </w:rPr>
              <w:t>wijze waarop een organisatie maatregelen</w:t>
            </w:r>
            <w:r w:rsidR="00541742">
              <w:rPr>
                <w:rFonts w:ascii="RijksoverheidSansHeadingTT" w:hAnsi="RijksoverheidSansHeadingTT"/>
                <w:lang w:val="nl-NL"/>
              </w:rPr>
              <w:t xml:space="preserve"> </w:t>
            </w:r>
            <w:r>
              <w:rPr>
                <w:rFonts w:ascii="RijksoverheidSansHeadingTT" w:hAnsi="RijksoverheidSansHeadingTT"/>
                <w:lang w:val="nl-NL"/>
              </w:rPr>
              <w:t>treffen voor een adequate inrichting en uitvoering van</w:t>
            </w:r>
            <w:r w:rsidR="006E4996">
              <w:rPr>
                <w:rFonts w:ascii="RijksoverheidSansHeadingTT" w:hAnsi="RijksoverheidSansHeadingTT"/>
                <w:lang w:val="nl-NL"/>
              </w:rPr>
              <w:t xml:space="preserve"> de autorisatie van</w:t>
            </w:r>
            <w:r>
              <w:rPr>
                <w:rFonts w:ascii="RijksoverheidSansHeadingTT" w:hAnsi="RijksoverheidSansHeadingTT"/>
                <w:lang w:val="nl-NL"/>
              </w:rPr>
              <w:t xml:space="preserve"> </w:t>
            </w:r>
            <w:r w:rsidR="00541742">
              <w:rPr>
                <w:rFonts w:ascii="RijksoverheidSansHeadingTT" w:hAnsi="RijksoverheidSansHeadingTT"/>
                <w:lang w:val="nl-NL"/>
              </w:rPr>
              <w:t xml:space="preserve">nieuwe </w:t>
            </w:r>
            <w:r w:rsidR="003F6560">
              <w:rPr>
                <w:rFonts w:ascii="RijksoverheidSansHeadingTT" w:hAnsi="RijksoverheidSansHeadingTT"/>
                <w:lang w:val="nl-NL"/>
              </w:rPr>
              <w:t>medewerkers</w:t>
            </w:r>
            <w:r w:rsidR="00541742">
              <w:rPr>
                <w:rFonts w:ascii="RijksoverheidSansHeadingTT" w:hAnsi="RijksoverheidSansHeadingTT"/>
                <w:lang w:val="nl-NL"/>
              </w:rPr>
              <w:t xml:space="preserve">, medewerkers die </w:t>
            </w:r>
            <w:r w:rsidR="00AC4364">
              <w:rPr>
                <w:rFonts w:ascii="RijksoverheidSansHeadingTT" w:hAnsi="RijksoverheidSansHeadingTT"/>
                <w:lang w:val="nl-NL"/>
              </w:rPr>
              <w:t>uit dienst</w:t>
            </w:r>
            <w:r w:rsidR="00541742">
              <w:rPr>
                <w:rFonts w:ascii="RijksoverheidSansHeadingTT" w:hAnsi="RijksoverheidSansHeadingTT"/>
                <w:lang w:val="nl-NL"/>
              </w:rPr>
              <w:t xml:space="preserve"> gaan en medewerkers die wijzigingen van rol en/of functie binnen jouw organisatie. </w:t>
            </w:r>
            <w:r w:rsidR="00687F18">
              <w:rPr>
                <w:rFonts w:ascii="RijksoverheidSansHeadingTT" w:hAnsi="RijksoverheidSansHeadingTT"/>
                <w:lang w:val="nl-NL"/>
              </w:rPr>
              <w:t xml:space="preserve">Van belang in dit proces is dat alleen bevoegde personen autorisaties toekennen. </w:t>
            </w:r>
            <w:r>
              <w:rPr>
                <w:rFonts w:ascii="RijksoverheidSansHeadingTT" w:hAnsi="RijksoverheidSansHeadingTT"/>
                <w:lang w:val="nl-NL"/>
              </w:rPr>
              <w:t xml:space="preserve">Het doel van </w:t>
            </w:r>
            <w:r w:rsidR="006E4996">
              <w:rPr>
                <w:rFonts w:ascii="RijksoverheidSansHeadingTT" w:hAnsi="RijksoverheidSansHeadingTT"/>
                <w:lang w:val="nl-NL"/>
              </w:rPr>
              <w:t xml:space="preserve">het in-en </w:t>
            </w:r>
            <w:r w:rsidR="00AC4364">
              <w:rPr>
                <w:rFonts w:ascii="RijksoverheidSansHeadingTT" w:hAnsi="RijksoverheidSansHeadingTT"/>
                <w:lang w:val="nl-NL"/>
              </w:rPr>
              <w:t>uit dienst</w:t>
            </w:r>
            <w:r w:rsidR="006E4996">
              <w:rPr>
                <w:rFonts w:ascii="RijksoverheidSansHeadingTT" w:hAnsi="RijksoverheidSansHeadingTT"/>
                <w:lang w:val="nl-NL"/>
              </w:rPr>
              <w:t xml:space="preserve"> beleid</w:t>
            </w:r>
            <w:r w:rsidR="000B61A1">
              <w:rPr>
                <w:rFonts w:ascii="RijksoverheidSansHeadingTT" w:hAnsi="RijksoverheidSansHeadingTT"/>
                <w:lang w:val="nl-NL"/>
              </w:rPr>
              <w:t xml:space="preserve"> is als volgt:</w:t>
            </w:r>
          </w:p>
          <w:p w14:paraId="79E51BA2" w14:textId="08B7F928" w:rsidR="00541742" w:rsidRDefault="000675DB"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Het inzichtelijk</w:t>
            </w:r>
            <w:r w:rsidR="000B61A1">
              <w:rPr>
                <w:rFonts w:ascii="RijksoverheidSansHeadingTT" w:hAnsi="RijksoverheidSansHeadingTT"/>
                <w:color w:val="0D0D0D" w:themeColor="text1" w:themeTint="F2"/>
                <w:lang w:val="nl-NL"/>
              </w:rPr>
              <w:t xml:space="preserve"> en</w:t>
            </w:r>
            <w:r>
              <w:rPr>
                <w:rFonts w:ascii="RijksoverheidSansHeadingTT" w:hAnsi="RijksoverheidSansHeadingTT"/>
                <w:color w:val="0D0D0D" w:themeColor="text1" w:themeTint="F2"/>
                <w:lang w:val="nl-NL"/>
              </w:rPr>
              <w:t xml:space="preserve"> </w:t>
            </w:r>
            <w:r w:rsidR="000B61A1">
              <w:rPr>
                <w:rFonts w:ascii="RijksoverheidSansHeadingTT" w:hAnsi="RijksoverheidSansHeadingTT"/>
                <w:color w:val="0D0D0D" w:themeColor="text1" w:themeTint="F2"/>
                <w:lang w:val="nl-NL"/>
              </w:rPr>
              <w:t xml:space="preserve">beheersbaar maken </w:t>
            </w:r>
            <w:r>
              <w:rPr>
                <w:rFonts w:ascii="RijksoverheidSansHeadingTT" w:hAnsi="RijksoverheidSansHeadingTT"/>
                <w:color w:val="0D0D0D" w:themeColor="text1" w:themeTint="F2"/>
                <w:lang w:val="nl-NL"/>
              </w:rPr>
              <w:t xml:space="preserve">van de </w:t>
            </w:r>
            <w:r w:rsidR="003F6560">
              <w:rPr>
                <w:rFonts w:ascii="RijksoverheidSansHeadingTT" w:hAnsi="RijksoverheidSansHeadingTT"/>
                <w:color w:val="0D0D0D" w:themeColor="text1" w:themeTint="F2"/>
                <w:lang w:val="nl-NL"/>
              </w:rPr>
              <w:t>medewerkers</w:t>
            </w:r>
            <w:r w:rsidR="00541742">
              <w:rPr>
                <w:rFonts w:ascii="RijksoverheidSansHeadingTT" w:hAnsi="RijksoverheidSansHeadingTT"/>
                <w:color w:val="0D0D0D" w:themeColor="text1" w:themeTint="F2"/>
                <w:lang w:val="nl-NL"/>
              </w:rPr>
              <w:t xml:space="preserve"> die rollen en of rechten toegekend </w:t>
            </w:r>
            <w:r w:rsidR="00AC4364">
              <w:rPr>
                <w:rFonts w:ascii="RijksoverheidSansHeadingTT" w:hAnsi="RijksoverheidSansHeadingTT"/>
                <w:color w:val="0D0D0D" w:themeColor="text1" w:themeTint="F2"/>
                <w:lang w:val="nl-NL"/>
              </w:rPr>
              <w:t>krijgen</w:t>
            </w:r>
            <w:r w:rsidR="00541742">
              <w:rPr>
                <w:rFonts w:ascii="RijksoverheidSansHeadingTT" w:hAnsi="RijksoverheidSansHeadingTT"/>
                <w:color w:val="0D0D0D" w:themeColor="text1" w:themeTint="F2"/>
                <w:lang w:val="nl-NL"/>
              </w:rPr>
              <w:t>.</w:t>
            </w:r>
          </w:p>
          <w:p w14:paraId="3C32B529" w14:textId="0092F661" w:rsidR="00594FD3" w:rsidRDefault="00541742"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 xml:space="preserve">Het inzichtelijk </w:t>
            </w:r>
            <w:r w:rsidR="000B61A1">
              <w:rPr>
                <w:rFonts w:ascii="RijksoverheidSansHeadingTT" w:hAnsi="RijksoverheidSansHeadingTT"/>
                <w:color w:val="0D0D0D" w:themeColor="text1" w:themeTint="F2"/>
                <w:lang w:val="nl-NL"/>
              </w:rPr>
              <w:t xml:space="preserve">en beheersbaar </w:t>
            </w:r>
            <w:r>
              <w:rPr>
                <w:rFonts w:ascii="RijksoverheidSansHeadingTT" w:hAnsi="RijksoverheidSansHeadingTT"/>
                <w:color w:val="0D0D0D" w:themeColor="text1" w:themeTint="F2"/>
                <w:lang w:val="nl-NL"/>
              </w:rPr>
              <w:t>maken van medewerkers waarvan rollen en of rechten</w:t>
            </w:r>
            <w:r w:rsidR="00594FD3">
              <w:rPr>
                <w:rFonts w:ascii="RijksoverheidSansHeadingTT" w:hAnsi="RijksoverheidSansHeadingTT"/>
                <w:color w:val="0D0D0D" w:themeColor="text1" w:themeTint="F2"/>
                <w:lang w:val="nl-NL"/>
              </w:rPr>
              <w:t xml:space="preserve"> </w:t>
            </w:r>
            <w:r w:rsidR="00AC4364">
              <w:rPr>
                <w:rFonts w:ascii="RijksoverheidSansHeadingTT" w:hAnsi="RijksoverheidSansHeadingTT"/>
                <w:color w:val="0D0D0D" w:themeColor="text1" w:themeTint="F2"/>
                <w:lang w:val="nl-NL"/>
              </w:rPr>
              <w:t xml:space="preserve">worden </w:t>
            </w:r>
            <w:r w:rsidR="00594FD3">
              <w:rPr>
                <w:rFonts w:ascii="RijksoverheidSansHeadingTT" w:hAnsi="RijksoverheidSansHeadingTT"/>
                <w:color w:val="0D0D0D" w:themeColor="text1" w:themeTint="F2"/>
                <w:lang w:val="nl-NL"/>
              </w:rPr>
              <w:t xml:space="preserve">ingetrokken. </w:t>
            </w:r>
          </w:p>
          <w:p w14:paraId="6E94E2DC" w14:textId="21029B64" w:rsidR="000675DB" w:rsidRDefault="00594FD3"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Het inzichtelijk</w:t>
            </w:r>
            <w:r w:rsidR="000B61A1">
              <w:rPr>
                <w:rFonts w:ascii="RijksoverheidSansHeadingTT" w:hAnsi="RijksoverheidSansHeadingTT"/>
                <w:color w:val="0D0D0D" w:themeColor="text1" w:themeTint="F2"/>
                <w:lang w:val="nl-NL"/>
              </w:rPr>
              <w:t xml:space="preserve"> en beheersbaar </w:t>
            </w:r>
            <w:r>
              <w:rPr>
                <w:rFonts w:ascii="RijksoverheidSansHeadingTT" w:hAnsi="RijksoverheidSansHeadingTT"/>
                <w:color w:val="0D0D0D" w:themeColor="text1" w:themeTint="F2"/>
                <w:lang w:val="nl-NL"/>
              </w:rPr>
              <w:t xml:space="preserve">maken van medewerkers waarvan rollen en of rechten </w:t>
            </w:r>
            <w:r w:rsidR="00AC4364">
              <w:rPr>
                <w:rFonts w:ascii="RijksoverheidSansHeadingTT" w:hAnsi="RijksoverheidSansHeadingTT"/>
                <w:color w:val="0D0D0D" w:themeColor="text1" w:themeTint="F2"/>
                <w:lang w:val="nl-NL"/>
              </w:rPr>
              <w:t>wijzigen</w:t>
            </w:r>
            <w:r>
              <w:rPr>
                <w:rFonts w:ascii="RijksoverheidSansHeadingTT" w:hAnsi="RijksoverheidSansHeadingTT"/>
                <w:color w:val="0D0D0D" w:themeColor="text1" w:themeTint="F2"/>
                <w:lang w:val="nl-NL"/>
              </w:rPr>
              <w:t xml:space="preserve">. </w:t>
            </w:r>
          </w:p>
          <w:p w14:paraId="6F06DF91" w14:textId="1EEA6C06" w:rsidR="000675DB" w:rsidRDefault="000675DB"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Het op een zo efficiënt</w:t>
            </w:r>
            <w:r w:rsidRPr="000645F3">
              <w:rPr>
                <w:rFonts w:ascii="RijksoverheidSansHeadingTT" w:hAnsi="RijksoverheidSansHeadingTT"/>
                <w:color w:val="0D0D0D" w:themeColor="text1" w:themeTint="F2"/>
                <w:lang w:val="nl-NL"/>
              </w:rPr>
              <w:t xml:space="preserve"> mogelijke wijze </w:t>
            </w:r>
            <w:r w:rsidR="00594FD3">
              <w:rPr>
                <w:rFonts w:ascii="RijksoverheidSansHeadingTT" w:hAnsi="RijksoverheidSansHeadingTT"/>
                <w:color w:val="0D0D0D" w:themeColor="text1" w:themeTint="F2"/>
                <w:lang w:val="nl-NL"/>
              </w:rPr>
              <w:t xml:space="preserve">doorvoeren van deze </w:t>
            </w:r>
            <w:r w:rsidR="008F7277">
              <w:rPr>
                <w:rFonts w:ascii="RijksoverheidSansHeadingTT" w:hAnsi="RijksoverheidSansHeadingTT"/>
                <w:color w:val="0D0D0D" w:themeColor="text1" w:themeTint="F2"/>
                <w:lang w:val="nl-NL"/>
              </w:rPr>
              <w:t>medewerkers</w:t>
            </w:r>
            <w:r w:rsidR="00594FD3">
              <w:rPr>
                <w:rFonts w:ascii="RijksoverheidSansHeadingTT" w:hAnsi="RijksoverheidSansHeadingTT"/>
                <w:color w:val="0D0D0D" w:themeColor="text1" w:themeTint="F2"/>
                <w:lang w:val="nl-NL"/>
              </w:rPr>
              <w:t xml:space="preserve">mutaties </w:t>
            </w:r>
            <w:r w:rsidRPr="000645F3">
              <w:rPr>
                <w:rFonts w:ascii="RijksoverheidSansHeadingTT" w:hAnsi="RijksoverheidSansHeadingTT"/>
                <w:color w:val="0D0D0D" w:themeColor="text1" w:themeTint="F2"/>
                <w:lang w:val="nl-NL"/>
              </w:rPr>
              <w:t xml:space="preserve">met zo min mogelijk verstoringen </w:t>
            </w:r>
            <w:r w:rsidR="008F7277">
              <w:rPr>
                <w:rFonts w:ascii="RijksoverheidSansHeadingTT" w:hAnsi="RijksoverheidSansHeadingTT"/>
                <w:color w:val="0D0D0D" w:themeColor="text1" w:themeTint="F2"/>
                <w:lang w:val="nl-NL"/>
              </w:rPr>
              <w:t>en om ook veilige toegang tot</w:t>
            </w:r>
            <w:r w:rsidR="003337E7">
              <w:rPr>
                <w:rFonts w:ascii="RijksoverheidSansHeadingTT" w:hAnsi="RijksoverheidSansHeadingTT"/>
                <w:color w:val="0D0D0D" w:themeColor="text1" w:themeTint="F2"/>
                <w:lang w:val="nl-NL"/>
              </w:rPr>
              <w:t xml:space="preserve"> de juiste bronnen </w:t>
            </w:r>
            <w:r w:rsidR="008F7277">
              <w:rPr>
                <w:rFonts w:ascii="RijksoverheidSansHeadingTT" w:hAnsi="RijksoverheidSansHeadingTT"/>
                <w:color w:val="0D0D0D" w:themeColor="text1" w:themeTint="F2"/>
                <w:lang w:val="nl-NL"/>
              </w:rPr>
              <w:t>te borgen.</w:t>
            </w:r>
          </w:p>
          <w:p w14:paraId="0CFFCF6B" w14:textId="7C100EFC" w:rsidR="000645F3" w:rsidRPr="000645F3" w:rsidRDefault="006E4996" w:rsidP="000645F3">
            <w:p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 xml:space="preserve">In en </w:t>
            </w:r>
            <w:r w:rsidR="00AC4364">
              <w:rPr>
                <w:rFonts w:ascii="RijksoverheidSansHeadingTT" w:hAnsi="RijksoverheidSansHeadingTT"/>
                <w:color w:val="0D0D0D" w:themeColor="text1" w:themeTint="F2"/>
                <w:lang w:val="nl-NL"/>
              </w:rPr>
              <w:t>uit dienst</w:t>
            </w:r>
            <w:r w:rsidR="000645F3">
              <w:rPr>
                <w:rFonts w:ascii="RijksoverheidSansHeadingTT" w:hAnsi="RijksoverheidSansHeadingTT"/>
                <w:color w:val="0D0D0D" w:themeColor="text1" w:themeTint="F2"/>
                <w:lang w:val="nl-NL"/>
              </w:rPr>
              <w:t xml:space="preserve"> management is gericht op het verminderen van risico’s als gevolg van </w:t>
            </w:r>
            <w:r>
              <w:rPr>
                <w:rFonts w:ascii="RijksoverheidSansHeadingTT" w:hAnsi="RijksoverheidSansHeadingTT"/>
                <w:color w:val="0D0D0D" w:themeColor="text1" w:themeTint="F2"/>
                <w:lang w:val="nl-NL"/>
              </w:rPr>
              <w:t>ongeautoriseerde toegang</w:t>
            </w:r>
            <w:r w:rsidR="00D76C9B">
              <w:rPr>
                <w:rFonts w:ascii="RijksoverheidSansHeadingTT" w:hAnsi="RijksoverheidSansHeadingTT"/>
                <w:color w:val="0D0D0D" w:themeColor="text1" w:themeTint="F2"/>
                <w:lang w:val="nl-NL"/>
              </w:rPr>
              <w:t xml:space="preserve"> (met lees en/of schrijfrechten)</w:t>
            </w:r>
            <w:r>
              <w:rPr>
                <w:rFonts w:ascii="RijksoverheidSansHeadingTT" w:hAnsi="RijksoverheidSansHeadingTT"/>
                <w:color w:val="0D0D0D" w:themeColor="text1" w:themeTint="F2"/>
                <w:lang w:val="nl-NL"/>
              </w:rPr>
              <w:t xml:space="preserve"> tot</w:t>
            </w:r>
            <w:r w:rsidR="00D76C9B">
              <w:rPr>
                <w:rFonts w:ascii="RijksoverheidSansHeadingTT" w:hAnsi="RijksoverheidSansHeadingTT"/>
                <w:color w:val="0D0D0D" w:themeColor="text1" w:themeTint="F2"/>
                <w:lang w:val="nl-NL"/>
              </w:rPr>
              <w:t xml:space="preserve"> data in</w:t>
            </w:r>
            <w:r>
              <w:rPr>
                <w:rFonts w:ascii="RijksoverheidSansHeadingTT" w:hAnsi="RijksoverheidSansHeadingTT"/>
                <w:color w:val="0D0D0D" w:themeColor="text1" w:themeTint="F2"/>
                <w:lang w:val="nl-NL"/>
              </w:rPr>
              <w:t xml:space="preserve"> systemen en apparaten in </w:t>
            </w:r>
            <w:r w:rsidR="00D76C9B">
              <w:rPr>
                <w:rFonts w:ascii="RijksoverheidSansHeadingTT" w:hAnsi="RijksoverheidSansHeadingTT"/>
                <w:color w:val="0D0D0D" w:themeColor="text1" w:themeTint="F2"/>
                <w:lang w:val="nl-NL"/>
              </w:rPr>
              <w:t>een</w:t>
            </w:r>
            <w:r>
              <w:rPr>
                <w:rFonts w:ascii="RijksoverheidSansHeadingTT" w:hAnsi="RijksoverheidSansHeadingTT"/>
                <w:color w:val="0D0D0D" w:themeColor="text1" w:themeTint="F2"/>
                <w:lang w:val="nl-NL"/>
              </w:rPr>
              <w:t xml:space="preserve"> organisatie.</w:t>
            </w:r>
            <w:r w:rsidR="000645F3">
              <w:rPr>
                <w:rFonts w:ascii="RijksoverheidSansHeadingTT" w:hAnsi="RijksoverheidSansHeadingTT"/>
                <w:color w:val="0D0D0D" w:themeColor="text1" w:themeTint="F2"/>
                <w:lang w:val="nl-NL"/>
              </w:rPr>
              <w:t xml:space="preserve"> </w:t>
            </w:r>
          </w:p>
          <w:p w14:paraId="45FE2C07" w14:textId="3E826269" w:rsidR="000645F3" w:rsidRPr="00864A49" w:rsidRDefault="000645F3" w:rsidP="000675DB">
            <w:pPr>
              <w:spacing w:after="120" w:line="276" w:lineRule="auto"/>
              <w:rPr>
                <w:rFonts w:ascii="RijksoverheidSansHeadingTT" w:hAnsi="RijksoverheidSansHeadingTT"/>
                <w:b/>
                <w:color w:val="000000" w:themeColor="text1"/>
                <w:lang w:val="nl-NL"/>
              </w:rPr>
            </w:pPr>
          </w:p>
          <w:p w14:paraId="7C64983A" w14:textId="387425BD" w:rsidR="00AE3A9E" w:rsidRDefault="00AE3A9E" w:rsidP="000675DB">
            <w:pPr>
              <w:spacing w:after="120" w:line="276" w:lineRule="auto"/>
              <w:rPr>
                <w:rFonts w:ascii="RijksoverheidSansHeadingTT" w:hAnsi="RijksoverheidSansHeadingTT"/>
                <w:bCs/>
                <w:color w:val="000000" w:themeColor="text1"/>
                <w:lang w:val="nl-NL"/>
              </w:rPr>
            </w:pPr>
            <w:r w:rsidRPr="000645F3">
              <w:rPr>
                <w:rFonts w:ascii="RijksoverheidSansHeadingTT" w:hAnsi="RijksoverheidSansHeadingTT"/>
                <w:b/>
                <w:color w:val="000000" w:themeColor="text1"/>
                <w:lang w:val="nl-NL"/>
              </w:rPr>
              <w:t xml:space="preserve">Scope: </w:t>
            </w:r>
            <w:r w:rsidR="000645F3" w:rsidRPr="000645F3">
              <w:rPr>
                <w:rFonts w:ascii="RijksoverheidSansHeadingTT" w:hAnsi="RijksoverheidSansHeadingTT"/>
                <w:bCs/>
                <w:color w:val="000000" w:themeColor="text1"/>
                <w:lang w:val="nl-NL"/>
              </w:rPr>
              <w:t xml:space="preserve">De uitgangspunten opgesteld in dit document </w:t>
            </w:r>
            <w:r w:rsidR="000645F3">
              <w:rPr>
                <w:rFonts w:ascii="RijksoverheidSansHeadingTT" w:hAnsi="RijksoverheidSansHeadingTT"/>
                <w:bCs/>
                <w:color w:val="000000" w:themeColor="text1"/>
                <w:lang w:val="nl-NL"/>
              </w:rPr>
              <w:t xml:space="preserve">gelden voor </w:t>
            </w:r>
            <w:r w:rsidR="006E4996">
              <w:rPr>
                <w:rFonts w:ascii="RijksoverheidSansHeadingTT" w:hAnsi="RijksoverheidSansHeadingTT"/>
                <w:bCs/>
                <w:color w:val="000000" w:themeColor="text1"/>
                <w:lang w:val="nl-NL"/>
              </w:rPr>
              <w:t xml:space="preserve">het </w:t>
            </w:r>
            <w:r w:rsidR="003337E7">
              <w:rPr>
                <w:rFonts w:ascii="RijksoverheidSansHeadingTT" w:hAnsi="RijksoverheidSansHeadingTT"/>
                <w:bCs/>
                <w:color w:val="000000" w:themeColor="text1"/>
                <w:lang w:val="nl-NL"/>
              </w:rPr>
              <w:t>leidinggevende/managers</w:t>
            </w:r>
            <w:r w:rsidR="006E4996">
              <w:rPr>
                <w:rFonts w:ascii="RijksoverheidSansHeadingTT" w:hAnsi="RijksoverheidSansHeadingTT"/>
                <w:bCs/>
                <w:color w:val="000000" w:themeColor="text1"/>
                <w:lang w:val="nl-NL"/>
              </w:rPr>
              <w:t xml:space="preserve"> en IT </w:t>
            </w:r>
            <w:r w:rsidR="000645F3">
              <w:rPr>
                <w:rFonts w:ascii="RijksoverheidSansHeadingTT" w:hAnsi="RijksoverheidSansHeadingTT"/>
                <w:bCs/>
                <w:color w:val="000000" w:themeColor="text1"/>
                <w:lang w:val="nl-NL"/>
              </w:rPr>
              <w:t xml:space="preserve"> werknemers van</w:t>
            </w:r>
            <w:r w:rsidR="000645F3" w:rsidRPr="000645F3">
              <w:rPr>
                <w:rFonts w:ascii="RijksoverheidSansHeadingTT" w:hAnsi="RijksoverheidSansHeadingTT"/>
                <w:bCs/>
                <w:color w:val="000000" w:themeColor="text1"/>
                <w:lang w:val="nl-NL"/>
              </w:rPr>
              <w:t xml:space="preserve"> </w:t>
            </w:r>
            <w:r w:rsidR="000645F3" w:rsidRPr="000675DB">
              <w:rPr>
                <w:rFonts w:ascii="RijksoverheidSansHeadingTT" w:hAnsi="RijksoverheidSansHeadingTT"/>
                <w:color w:val="BFBFBF" w:themeColor="background1" w:themeShade="BF"/>
                <w:lang w:val="nl-NL"/>
              </w:rPr>
              <w:t>[</w:t>
            </w:r>
            <w:r w:rsidR="00251D88">
              <w:rPr>
                <w:rFonts w:ascii="RijksoverheidSansHeadingTT" w:hAnsi="RijksoverheidSansHeadingTT"/>
                <w:color w:val="BFBFBF" w:themeColor="background1" w:themeShade="BF"/>
                <w:lang w:val="nl-NL"/>
              </w:rPr>
              <w:t>organisatie</w:t>
            </w:r>
            <w:r w:rsidR="000645F3" w:rsidRPr="000675DB">
              <w:rPr>
                <w:rFonts w:ascii="RijksoverheidSansHeadingTT" w:hAnsi="RijksoverheidSansHeadingTT"/>
                <w:color w:val="BFBFBF" w:themeColor="background1" w:themeShade="BF"/>
                <w:lang w:val="nl-NL"/>
              </w:rPr>
              <w:t>]</w:t>
            </w:r>
            <w:r w:rsidR="000645F3">
              <w:rPr>
                <w:rFonts w:ascii="RijksoverheidSansHeadingTT" w:hAnsi="RijksoverheidSansHeadingTT"/>
                <w:color w:val="BFBFBF" w:themeColor="background1" w:themeShade="BF"/>
                <w:lang w:val="nl-NL"/>
              </w:rPr>
              <w:t xml:space="preserve"> </w:t>
            </w:r>
            <w:r w:rsidR="000645F3" w:rsidRPr="000645F3">
              <w:rPr>
                <w:rFonts w:ascii="RijksoverheidSansHeadingTT" w:hAnsi="RijksoverheidSansHeadingTT"/>
                <w:bCs/>
                <w:color w:val="000000" w:themeColor="text1"/>
                <w:lang w:val="nl-NL"/>
              </w:rPr>
              <w:t xml:space="preserve"> </w:t>
            </w:r>
            <w:r w:rsidR="000645F3">
              <w:rPr>
                <w:rFonts w:ascii="RijksoverheidSansHeadingTT" w:hAnsi="RijksoverheidSansHeadingTT"/>
                <w:bCs/>
                <w:color w:val="000000" w:themeColor="text1"/>
                <w:lang w:val="nl-NL"/>
              </w:rPr>
              <w:t>die toegang hebben tot de systemen en het netwerk van</w:t>
            </w:r>
            <w:r w:rsidR="000645F3" w:rsidRPr="000645F3">
              <w:rPr>
                <w:rFonts w:ascii="RijksoverheidSansHeadingTT" w:hAnsi="RijksoverheidSansHeadingTT"/>
                <w:bCs/>
                <w:color w:val="000000" w:themeColor="text1"/>
                <w:lang w:val="nl-NL"/>
              </w:rPr>
              <w:t xml:space="preserve"> </w:t>
            </w:r>
            <w:r w:rsidR="000645F3" w:rsidRPr="000675DB">
              <w:rPr>
                <w:rFonts w:ascii="RijksoverheidSansHeadingTT" w:hAnsi="RijksoverheidSansHeadingTT"/>
                <w:color w:val="BFBFBF" w:themeColor="background1" w:themeShade="BF"/>
                <w:lang w:val="nl-NL"/>
              </w:rPr>
              <w:t>[</w:t>
            </w:r>
            <w:r w:rsidR="00251D88">
              <w:rPr>
                <w:rFonts w:ascii="RijksoverheidSansHeadingTT" w:hAnsi="RijksoverheidSansHeadingTT"/>
                <w:color w:val="BFBFBF" w:themeColor="background1" w:themeShade="BF"/>
                <w:lang w:val="nl-NL"/>
              </w:rPr>
              <w:t>organisatie</w:t>
            </w:r>
            <w:r w:rsidR="000645F3" w:rsidRPr="000675DB">
              <w:rPr>
                <w:rFonts w:ascii="RijksoverheidSansHeadingTT" w:hAnsi="RijksoverheidSansHeadingTT"/>
                <w:color w:val="BFBFBF" w:themeColor="background1" w:themeShade="BF"/>
                <w:lang w:val="nl-NL"/>
              </w:rPr>
              <w:t>]</w:t>
            </w:r>
            <w:r w:rsidR="000645F3" w:rsidRPr="000645F3">
              <w:rPr>
                <w:rFonts w:ascii="RijksoverheidSansHeadingTT" w:hAnsi="RijksoverheidSansHeadingTT"/>
                <w:lang w:val="nl-NL"/>
              </w:rPr>
              <w:t xml:space="preserve">, </w:t>
            </w:r>
            <w:r w:rsidR="000645F3" w:rsidRPr="000645F3">
              <w:rPr>
                <w:rFonts w:ascii="RijksoverheidSansHeadingTT" w:hAnsi="RijksoverheidSansHeadingTT"/>
                <w:bCs/>
                <w:lang w:val="nl-NL"/>
              </w:rPr>
              <w:t xml:space="preserve">hierbij </w:t>
            </w:r>
            <w:r w:rsidR="000645F3" w:rsidRPr="000645F3">
              <w:rPr>
                <w:rFonts w:ascii="RijksoverheidSansHeadingTT" w:hAnsi="RijksoverheidSansHeadingTT"/>
                <w:bCs/>
                <w:color w:val="000000" w:themeColor="text1"/>
                <w:lang w:val="nl-NL"/>
              </w:rPr>
              <w:t>wordt geen onderscheid gemaakt tussen apparaten van</w:t>
            </w:r>
            <w:r w:rsidR="000645F3">
              <w:rPr>
                <w:rFonts w:ascii="RijksoverheidSansHeadingTT" w:hAnsi="RijksoverheidSansHeadingTT"/>
                <w:color w:val="BFBFBF" w:themeColor="background1" w:themeShade="BF"/>
                <w:lang w:val="nl-NL"/>
              </w:rPr>
              <w:t xml:space="preserve"> </w:t>
            </w:r>
            <w:r w:rsidR="000645F3" w:rsidRPr="000675DB">
              <w:rPr>
                <w:rFonts w:ascii="RijksoverheidSansHeadingTT" w:hAnsi="RijksoverheidSansHeadingTT"/>
                <w:color w:val="BFBFBF" w:themeColor="background1" w:themeShade="BF"/>
                <w:lang w:val="nl-NL"/>
              </w:rPr>
              <w:t>[</w:t>
            </w:r>
            <w:r w:rsidR="00251D88">
              <w:rPr>
                <w:rFonts w:ascii="RijksoverheidSansHeadingTT" w:hAnsi="RijksoverheidSansHeadingTT"/>
                <w:color w:val="BFBFBF" w:themeColor="background1" w:themeShade="BF"/>
                <w:lang w:val="nl-NL"/>
              </w:rPr>
              <w:t>organisatie</w:t>
            </w:r>
            <w:r w:rsidR="000645F3" w:rsidRPr="000675DB">
              <w:rPr>
                <w:rFonts w:ascii="RijksoverheidSansHeadingTT" w:hAnsi="RijksoverheidSansHeadingTT"/>
                <w:color w:val="BFBFBF" w:themeColor="background1" w:themeShade="BF"/>
                <w:lang w:val="nl-NL"/>
              </w:rPr>
              <w:t>]</w:t>
            </w:r>
            <w:r w:rsidR="000645F3">
              <w:rPr>
                <w:rFonts w:ascii="RijksoverheidSansHeadingTT" w:hAnsi="RijksoverheidSansHeadingTT"/>
                <w:color w:val="BFBFBF" w:themeColor="background1" w:themeShade="BF"/>
                <w:lang w:val="nl-NL"/>
              </w:rPr>
              <w:t xml:space="preserve"> </w:t>
            </w:r>
            <w:r w:rsidR="000645F3" w:rsidRPr="000645F3">
              <w:rPr>
                <w:rFonts w:ascii="RijksoverheidSansHeadingTT" w:hAnsi="RijksoverheidSansHeadingTT"/>
                <w:bCs/>
                <w:color w:val="000000" w:themeColor="text1"/>
                <w:lang w:val="nl-NL"/>
              </w:rPr>
              <w:t xml:space="preserve"> </w:t>
            </w:r>
            <w:r w:rsidR="000645F3">
              <w:rPr>
                <w:rFonts w:ascii="RijksoverheidSansHeadingTT" w:hAnsi="RijksoverheidSansHeadingTT"/>
                <w:bCs/>
                <w:color w:val="000000" w:themeColor="text1"/>
                <w:lang w:val="nl-NL"/>
              </w:rPr>
              <w:t>en/of persoonlijke apparaten.</w:t>
            </w:r>
          </w:p>
          <w:p w14:paraId="0B8280B9" w14:textId="77777777" w:rsidR="00D76C9B" w:rsidRDefault="00D76C9B" w:rsidP="000675DB">
            <w:pPr>
              <w:spacing w:after="120" w:line="276" w:lineRule="auto"/>
              <w:rPr>
                <w:rFonts w:ascii="RijksoverheidSansHeadingTT" w:hAnsi="RijksoverheidSansHeadingTT"/>
                <w:bCs/>
                <w:color w:val="000000" w:themeColor="text1"/>
                <w:lang w:val="nl-NL"/>
              </w:rPr>
            </w:pPr>
          </w:p>
          <w:p w14:paraId="30631A83" w14:textId="63B3F442" w:rsidR="006E4996" w:rsidRDefault="00D21931" w:rsidP="006E4996">
            <w:pPr>
              <w:autoSpaceDE w:val="0"/>
              <w:autoSpaceDN w:val="0"/>
              <w:adjustRightInd w:val="0"/>
              <w:rPr>
                <w:rFonts w:ascii="RijksoverheidSansHeadingTT" w:hAnsi="RijksoverheidSansHeadingTT"/>
                <w:bCs/>
                <w:color w:val="000000" w:themeColor="text1"/>
                <w:lang w:val="nl-NL"/>
              </w:rPr>
            </w:pPr>
            <w:r>
              <w:rPr>
                <w:rFonts w:ascii="RijksoverheidSansHeadingTT" w:hAnsi="RijksoverheidSansHeadingTT"/>
                <w:b/>
                <w:color w:val="0D0D0D" w:themeColor="text1" w:themeTint="F2"/>
                <w:lang w:val="nl-NL"/>
              </w:rPr>
              <w:t>D</w:t>
            </w:r>
            <w:r w:rsidR="00916391">
              <w:rPr>
                <w:rFonts w:ascii="RijksoverheidSansHeadingTT" w:hAnsi="RijksoverheidSansHeadingTT"/>
                <w:b/>
                <w:color w:val="0D0D0D" w:themeColor="text1" w:themeTint="F2"/>
                <w:lang w:val="nl-NL"/>
              </w:rPr>
              <w:t>efinitie</w:t>
            </w:r>
            <w:r w:rsidR="006E4996">
              <w:rPr>
                <w:rFonts w:ascii="RijksoverheidSansHeadingTT" w:hAnsi="RijksoverheidSansHeadingTT"/>
                <w:b/>
                <w:color w:val="0D0D0D" w:themeColor="text1" w:themeTint="F2"/>
                <w:lang w:val="nl-NL"/>
              </w:rPr>
              <w:t xml:space="preserve"> van autorisatie</w:t>
            </w:r>
            <w:r w:rsidR="00AE3A9E" w:rsidRPr="00916391">
              <w:rPr>
                <w:rFonts w:ascii="RijksoverheidSansHeadingTT" w:hAnsi="RijksoverheidSansHeadingTT"/>
                <w:b/>
                <w:color w:val="0D0D0D" w:themeColor="text1" w:themeTint="F2"/>
                <w:lang w:val="nl-NL"/>
              </w:rPr>
              <w:t>:</w:t>
            </w:r>
            <w:r w:rsidR="00916391">
              <w:rPr>
                <w:rFonts w:ascii="RijksoverheidSansHeadingTT" w:hAnsi="RijksoverheidSansHeadingTT"/>
                <w:b/>
                <w:color w:val="0D0D0D" w:themeColor="text1" w:themeTint="F2"/>
                <w:lang w:val="nl-NL"/>
              </w:rPr>
              <w:t xml:space="preserve"> </w:t>
            </w:r>
            <w:r w:rsidR="006E4996" w:rsidRPr="006E4996">
              <w:rPr>
                <w:rFonts w:ascii="RijksoverheidSansHeadingTT" w:hAnsi="RijksoverheidSansHeadingTT"/>
                <w:bCs/>
                <w:color w:val="000000" w:themeColor="text1"/>
                <w:lang w:val="nl-NL"/>
              </w:rPr>
              <w:t>De bevoegdheden die een gebruiker van een computersysteem heeft om toegang te krijgen tot gegevens of handelingen te mogen uitvoeren. Bijvoorbeeld het opstarten van programma’s of het inzien, wijzigen of wissen van informatie</w:t>
            </w:r>
            <w:r w:rsidR="006E4996">
              <w:rPr>
                <w:rFonts w:ascii="RijksoverheidSansHeadingTT" w:hAnsi="RijksoverheidSansHeadingTT"/>
                <w:bCs/>
                <w:color w:val="000000" w:themeColor="text1"/>
                <w:lang w:val="nl-NL"/>
              </w:rPr>
              <w:t xml:space="preserve"> </w:t>
            </w:r>
            <w:r w:rsidR="006E4996" w:rsidRPr="001537D6">
              <w:rPr>
                <w:rFonts w:ascii="RijksoverheidSansHeadingTT" w:hAnsi="RijksoverheidSansHeadingTT"/>
                <w:bCs/>
                <w:color w:val="0D0D0D" w:themeColor="text1" w:themeTint="F2"/>
                <w:lang w:val="nl-NL"/>
              </w:rPr>
              <w:t>(Cybersecurity Woordenboek, 2019)</w:t>
            </w:r>
            <w:r w:rsidR="006E4996" w:rsidRPr="006E4996">
              <w:rPr>
                <w:rFonts w:ascii="RijksoverheidSansHeadingTT" w:hAnsi="RijksoverheidSansHeadingTT"/>
                <w:bCs/>
                <w:color w:val="000000" w:themeColor="text1"/>
                <w:lang w:val="nl-NL"/>
              </w:rPr>
              <w:t>.</w:t>
            </w:r>
            <w:r w:rsidR="004C4E03">
              <w:rPr>
                <w:rFonts w:ascii="RijksoverheidSansHeadingTT" w:hAnsi="RijksoverheidSansHeadingTT"/>
                <w:bCs/>
                <w:color w:val="000000" w:themeColor="text1"/>
                <w:lang w:val="nl-NL"/>
              </w:rPr>
              <w:t xml:space="preserve"> </w:t>
            </w:r>
          </w:p>
          <w:p w14:paraId="09AE6A36" w14:textId="032D521E" w:rsidR="0032086A" w:rsidRDefault="0032086A" w:rsidP="006E4996">
            <w:pPr>
              <w:autoSpaceDE w:val="0"/>
              <w:autoSpaceDN w:val="0"/>
              <w:adjustRightInd w:val="0"/>
              <w:rPr>
                <w:rFonts w:ascii="RijksoverheidSansHeadingTT" w:hAnsi="RijksoverheidSansHeadingTT"/>
                <w:bCs/>
                <w:color w:val="000000" w:themeColor="text1"/>
                <w:lang w:val="nl-NL"/>
              </w:rPr>
            </w:pPr>
          </w:p>
          <w:p w14:paraId="7CB3FAB9" w14:textId="77777777" w:rsidR="0032086A" w:rsidRPr="006E4996" w:rsidRDefault="0032086A" w:rsidP="006E4996">
            <w:pPr>
              <w:autoSpaceDE w:val="0"/>
              <w:autoSpaceDN w:val="0"/>
              <w:adjustRightInd w:val="0"/>
              <w:rPr>
                <w:rFonts w:ascii="MetaPro-Norm" w:hAnsi="MetaPro-Norm" w:cs="MetaPro-Norm"/>
                <w:sz w:val="18"/>
                <w:szCs w:val="18"/>
                <w:lang w:val="nl-NL"/>
              </w:rPr>
            </w:pPr>
          </w:p>
          <w:p w14:paraId="40A14674" w14:textId="305868EF" w:rsidR="005D6D10" w:rsidRPr="00864A49" w:rsidRDefault="005D6D10" w:rsidP="005D6D10">
            <w:pPr>
              <w:spacing w:after="120" w:line="276" w:lineRule="auto"/>
              <w:rPr>
                <w:rFonts w:ascii="RijksoverheidSansHeadingTT" w:hAnsi="RijksoverheidSansHeadingTT"/>
                <w:b/>
                <w:color w:val="0D0D0D" w:themeColor="text1" w:themeTint="F2"/>
                <w:lang w:val="nl-NL"/>
              </w:rPr>
            </w:pPr>
            <w:r w:rsidRPr="00864A49">
              <w:rPr>
                <w:rFonts w:ascii="RijksoverheidSansHeadingTT" w:hAnsi="RijksoverheidSansHeadingTT"/>
                <w:b/>
                <w:color w:val="0D0D0D" w:themeColor="text1" w:themeTint="F2"/>
                <w:lang w:val="nl-NL"/>
              </w:rPr>
              <w:t>Policy</w:t>
            </w:r>
          </w:p>
          <w:p w14:paraId="0618A5F0" w14:textId="1793F58D" w:rsidR="005D6D10" w:rsidRPr="00251D88" w:rsidRDefault="005D6D10" w:rsidP="005D6D10">
            <w:pPr>
              <w:spacing w:after="120" w:line="276" w:lineRule="auto"/>
              <w:rPr>
                <w:rFonts w:ascii="RijksoverheidSansHeadingTT" w:hAnsi="RijksoverheidSansHeadingTT"/>
                <w:color w:val="0D0D0D" w:themeColor="text1" w:themeTint="F2"/>
                <w:lang w:val="nl-NL"/>
              </w:rPr>
            </w:pPr>
            <w:r w:rsidRPr="00251D88">
              <w:rPr>
                <w:rFonts w:ascii="RijksoverheidSansHeadingTT" w:hAnsi="RijksoverheidSansHeadingTT"/>
                <w:color w:val="0D0D0D" w:themeColor="text1" w:themeTint="F2"/>
                <w:lang w:val="nl-NL"/>
              </w:rPr>
              <w:t xml:space="preserve">Alle medewerkers van </w:t>
            </w:r>
            <w:bookmarkStart w:id="0" w:name="_Hlk36471869"/>
            <w:r w:rsidRPr="00251D88">
              <w:rPr>
                <w:rFonts w:ascii="RijksoverheidSansHeadingTT" w:hAnsi="RijksoverheidSansHeadingTT"/>
                <w:color w:val="BFBFBF" w:themeColor="background1" w:themeShade="BF"/>
                <w:lang w:val="nl-NL"/>
              </w:rPr>
              <w:t>[organisatie</w:t>
            </w:r>
            <w:bookmarkEnd w:id="0"/>
            <w:r w:rsidRPr="00251D88">
              <w:rPr>
                <w:rFonts w:ascii="RijksoverheidSansHeadingTT" w:hAnsi="RijksoverheidSansHeadingTT"/>
                <w:color w:val="BFBFBF" w:themeColor="background1" w:themeShade="BF"/>
                <w:lang w:val="nl-NL"/>
              </w:rPr>
              <w:t xml:space="preserve">] </w:t>
            </w:r>
            <w:r w:rsidRPr="00251D88">
              <w:rPr>
                <w:rFonts w:ascii="RijksoverheidSansHeadingTT" w:hAnsi="RijksoverheidSansHeadingTT"/>
                <w:color w:val="0D0D0D" w:themeColor="text1" w:themeTint="F2"/>
                <w:lang w:val="nl-NL"/>
              </w:rPr>
              <w:t>spelen een rol</w:t>
            </w:r>
            <w:r>
              <w:rPr>
                <w:rFonts w:ascii="RijksoverheidSansHeadingTT" w:hAnsi="RijksoverheidSansHeadingTT"/>
                <w:color w:val="0D0D0D" w:themeColor="text1" w:themeTint="F2"/>
                <w:lang w:val="nl-NL"/>
              </w:rPr>
              <w:t xml:space="preserve"> als het gaat om het</w:t>
            </w:r>
            <w:r w:rsidR="006E4996">
              <w:rPr>
                <w:rFonts w:ascii="RijksoverheidSansHeadingTT" w:hAnsi="RijksoverheidSansHeadingTT"/>
                <w:color w:val="0D0D0D" w:themeColor="text1" w:themeTint="F2"/>
                <w:lang w:val="nl-NL"/>
              </w:rPr>
              <w:t xml:space="preserve"> autorisatie tot </w:t>
            </w:r>
            <w:r>
              <w:rPr>
                <w:rFonts w:ascii="RijksoverheidSansHeadingTT" w:hAnsi="RijksoverheidSansHeadingTT"/>
                <w:color w:val="0D0D0D" w:themeColor="text1" w:themeTint="F2"/>
                <w:lang w:val="nl-NL"/>
              </w:rPr>
              <w:t>apparaten</w:t>
            </w:r>
            <w:r w:rsidR="006E4996">
              <w:rPr>
                <w:rFonts w:ascii="RijksoverheidSansHeadingTT" w:hAnsi="RijksoverheidSansHeadingTT"/>
                <w:color w:val="0D0D0D" w:themeColor="text1" w:themeTint="F2"/>
                <w:lang w:val="nl-NL"/>
              </w:rPr>
              <w:t xml:space="preserve"> en </w:t>
            </w:r>
            <w:r>
              <w:rPr>
                <w:rFonts w:ascii="RijksoverheidSansHeadingTT" w:hAnsi="RijksoverheidSansHeadingTT"/>
                <w:color w:val="0D0D0D" w:themeColor="text1" w:themeTint="F2"/>
                <w:lang w:val="nl-NL"/>
              </w:rPr>
              <w:t xml:space="preserve">software met als doel het mitigeren van risico’s als gevolg van </w:t>
            </w:r>
            <w:r w:rsidR="002716FC">
              <w:rPr>
                <w:rFonts w:ascii="RijksoverheidSansHeadingTT" w:hAnsi="RijksoverheidSansHeadingTT"/>
                <w:color w:val="0D0D0D" w:themeColor="text1" w:themeTint="F2"/>
                <w:lang w:val="nl-NL"/>
              </w:rPr>
              <w:t>het</w:t>
            </w:r>
            <w:r>
              <w:rPr>
                <w:rFonts w:ascii="RijksoverheidSansHeadingTT" w:hAnsi="RijksoverheidSansHeadingTT"/>
                <w:color w:val="0D0D0D" w:themeColor="text1" w:themeTint="F2"/>
                <w:lang w:val="nl-NL"/>
              </w:rPr>
              <w:t xml:space="preserve"> </w:t>
            </w:r>
            <w:r w:rsidR="008C14D1">
              <w:rPr>
                <w:rFonts w:ascii="RijksoverheidSansHeadingTT" w:hAnsi="RijksoverheidSansHeadingTT"/>
                <w:color w:val="0D0D0D" w:themeColor="text1" w:themeTint="F2"/>
                <w:lang w:val="nl-NL"/>
              </w:rPr>
              <w:t xml:space="preserve">bewust of onbewust </w:t>
            </w:r>
            <w:r>
              <w:rPr>
                <w:rFonts w:ascii="RijksoverheidSansHeadingTT" w:hAnsi="RijksoverheidSansHeadingTT"/>
                <w:color w:val="0D0D0D" w:themeColor="text1" w:themeTint="F2"/>
                <w:lang w:val="nl-NL"/>
              </w:rPr>
              <w:t xml:space="preserve">misbruik </w:t>
            </w:r>
            <w:r w:rsidR="008C14D1">
              <w:rPr>
                <w:rFonts w:ascii="RijksoverheidSansHeadingTT" w:hAnsi="RijksoverheidSansHeadingTT"/>
                <w:color w:val="0D0D0D" w:themeColor="text1" w:themeTint="F2"/>
                <w:lang w:val="nl-NL"/>
              </w:rPr>
              <w:t>hiervan</w:t>
            </w:r>
            <w:r>
              <w:rPr>
                <w:rFonts w:ascii="RijksoverheidSansHeadingTT" w:hAnsi="RijksoverheidSansHeadingTT"/>
                <w:color w:val="0D0D0D" w:themeColor="text1" w:themeTint="F2"/>
                <w:lang w:val="nl-NL"/>
              </w:rPr>
              <w:t xml:space="preserve">. De mate van verantwoordelijkheid is afhankelijk van de functie van de desbetreffende medewerker. </w:t>
            </w:r>
            <w:r w:rsidR="008F22B5">
              <w:rPr>
                <w:rFonts w:ascii="RijksoverheidSansHeadingTT" w:hAnsi="RijksoverheidSansHeadingTT"/>
                <w:color w:val="0D0D0D" w:themeColor="text1" w:themeTint="F2"/>
                <w:lang w:val="nl-NL"/>
              </w:rPr>
              <w:t xml:space="preserve"> </w:t>
            </w:r>
          </w:p>
          <w:p w14:paraId="7AA29AD6" w14:textId="5CDD1F79" w:rsidR="005D6D10" w:rsidRPr="005D6D10" w:rsidRDefault="005D6D10" w:rsidP="005D6D10">
            <w:pPr>
              <w:spacing w:after="120" w:line="276" w:lineRule="auto"/>
              <w:rPr>
                <w:rFonts w:ascii="RijksoverheidSansHeadingTT" w:hAnsi="RijksoverheidSansHeadingTT"/>
                <w:color w:val="0D0D0D" w:themeColor="text1" w:themeTint="F2"/>
                <w:lang w:val="nl-NL"/>
              </w:rPr>
            </w:pPr>
          </w:p>
          <w:p w14:paraId="42686BC3" w14:textId="2BD45E41" w:rsidR="007D7A40" w:rsidRPr="008F22B5" w:rsidRDefault="008F22B5" w:rsidP="008F22B5">
            <w:pPr>
              <w:pStyle w:val="Lijstalinea"/>
              <w:numPr>
                <w:ilvl w:val="0"/>
                <w:numId w:val="13"/>
              </w:numPr>
              <w:spacing w:after="120" w:line="276" w:lineRule="auto"/>
              <w:rPr>
                <w:rFonts w:ascii="RijksoverheidSansHeadingTT" w:hAnsi="RijksoverheidSansHeadingTT"/>
                <w:bCs/>
                <w:i/>
                <w:iCs/>
                <w:color w:val="0D0D0D" w:themeColor="text1" w:themeTint="F2"/>
                <w:lang w:val="nl-NL"/>
              </w:rPr>
            </w:pPr>
            <w:r w:rsidRPr="008F22B5">
              <w:rPr>
                <w:rFonts w:ascii="RijksoverheidSansHeadingTT" w:hAnsi="RijksoverheidSansHeadingTT"/>
                <w:bCs/>
                <w:i/>
                <w:iCs/>
                <w:color w:val="0D0D0D" w:themeColor="text1" w:themeTint="F2"/>
                <w:lang w:val="nl-NL"/>
              </w:rPr>
              <w:t xml:space="preserve">Leidinggevende </w:t>
            </w:r>
          </w:p>
          <w:p w14:paraId="4D768224" w14:textId="41E3DC48" w:rsidR="00DA6125" w:rsidRDefault="00DA6125"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Stel </w:t>
            </w:r>
            <w:r w:rsidR="004D6E4A">
              <w:rPr>
                <w:rFonts w:ascii="RijksoverheidSansHeadingTT" w:hAnsi="RijksoverheidSansHeadingTT"/>
                <w:bCs/>
                <w:color w:val="0D0D0D" w:themeColor="text1" w:themeTint="F2"/>
                <w:lang w:val="nl-NL"/>
              </w:rPr>
              <w:t xml:space="preserve">tijdig </w:t>
            </w:r>
            <w:r>
              <w:rPr>
                <w:rFonts w:ascii="RijksoverheidSansHeadingTT" w:hAnsi="RijksoverheidSansHeadingTT"/>
                <w:bCs/>
                <w:color w:val="0D0D0D" w:themeColor="text1" w:themeTint="F2"/>
                <w:lang w:val="nl-NL"/>
              </w:rPr>
              <w:t>vast welk</w:t>
            </w:r>
            <w:r w:rsidR="00DB574E">
              <w:rPr>
                <w:rFonts w:ascii="RijksoverheidSansHeadingTT" w:hAnsi="RijksoverheidSansHeadingTT"/>
                <w:bCs/>
                <w:color w:val="0D0D0D" w:themeColor="text1" w:themeTint="F2"/>
                <w:lang w:val="nl-NL"/>
              </w:rPr>
              <w:t xml:space="preserve">e </w:t>
            </w:r>
            <w:r w:rsidR="0032086A">
              <w:rPr>
                <w:rFonts w:ascii="RijksoverheidSansHeadingTT" w:hAnsi="RijksoverheidSansHeadingTT"/>
                <w:bCs/>
                <w:color w:val="0D0D0D" w:themeColor="text1" w:themeTint="F2"/>
                <w:lang w:val="nl-NL"/>
              </w:rPr>
              <w:t xml:space="preserve">rechtenindeling </w:t>
            </w:r>
            <w:r>
              <w:rPr>
                <w:rFonts w:ascii="RijksoverheidSansHeadingTT" w:hAnsi="RijksoverheidSansHeadingTT"/>
                <w:bCs/>
                <w:color w:val="0D0D0D" w:themeColor="text1" w:themeTint="F2"/>
                <w:lang w:val="nl-NL"/>
              </w:rPr>
              <w:t xml:space="preserve">de werknemer toegewezen dient te krijgen </w:t>
            </w:r>
            <w:r w:rsidR="003337E7">
              <w:rPr>
                <w:rFonts w:ascii="RijksoverheidSansHeadingTT" w:hAnsi="RijksoverheidSansHeadingTT"/>
                <w:bCs/>
                <w:color w:val="0D0D0D" w:themeColor="text1" w:themeTint="F2"/>
                <w:lang w:val="nl-NL"/>
              </w:rPr>
              <w:t>bij nieuw in dienst of functiewijziging of welk</w:t>
            </w:r>
            <w:r w:rsidR="00DB574E">
              <w:rPr>
                <w:rFonts w:ascii="RijksoverheidSansHeadingTT" w:hAnsi="RijksoverheidSansHeadingTT"/>
                <w:bCs/>
                <w:color w:val="0D0D0D" w:themeColor="text1" w:themeTint="F2"/>
                <w:lang w:val="nl-NL"/>
              </w:rPr>
              <w:t xml:space="preserve">e </w:t>
            </w:r>
            <w:r w:rsidR="00AD214F">
              <w:rPr>
                <w:rFonts w:ascii="RijksoverheidSansHeadingTT" w:hAnsi="RijksoverheidSansHeadingTT"/>
                <w:bCs/>
                <w:color w:val="0D0D0D" w:themeColor="text1" w:themeTint="F2"/>
                <w:lang w:val="nl-NL"/>
              </w:rPr>
              <w:t>rechten</w:t>
            </w:r>
            <w:r w:rsidR="00DB574E">
              <w:rPr>
                <w:rFonts w:ascii="RijksoverheidSansHeadingTT" w:hAnsi="RijksoverheidSansHeadingTT"/>
                <w:bCs/>
                <w:color w:val="0D0D0D" w:themeColor="text1" w:themeTint="F2"/>
                <w:lang w:val="nl-NL"/>
              </w:rPr>
              <w:t xml:space="preserve"> </w:t>
            </w:r>
            <w:r w:rsidR="003337E7">
              <w:rPr>
                <w:rFonts w:ascii="RijksoverheidSansHeadingTT" w:hAnsi="RijksoverheidSansHeadingTT"/>
                <w:bCs/>
                <w:color w:val="0D0D0D" w:themeColor="text1" w:themeTint="F2"/>
                <w:lang w:val="nl-NL"/>
              </w:rPr>
              <w:t>moet</w:t>
            </w:r>
            <w:r w:rsidR="009E2DEA">
              <w:rPr>
                <w:rFonts w:ascii="RijksoverheidSansHeadingTT" w:hAnsi="RijksoverheidSansHeadingTT"/>
                <w:bCs/>
                <w:color w:val="0D0D0D" w:themeColor="text1" w:themeTint="F2"/>
                <w:lang w:val="nl-NL"/>
              </w:rPr>
              <w:t>(en)</w:t>
            </w:r>
            <w:r w:rsidR="003337E7">
              <w:rPr>
                <w:rFonts w:ascii="RijksoverheidSansHeadingTT" w:hAnsi="RijksoverheidSansHeadingTT"/>
                <w:bCs/>
                <w:color w:val="0D0D0D" w:themeColor="text1" w:themeTint="F2"/>
                <w:lang w:val="nl-NL"/>
              </w:rPr>
              <w:t xml:space="preserve"> </w:t>
            </w:r>
            <w:r>
              <w:rPr>
                <w:rFonts w:ascii="RijksoverheidSansHeadingTT" w:hAnsi="RijksoverheidSansHeadingTT"/>
                <w:bCs/>
                <w:color w:val="0D0D0D" w:themeColor="text1" w:themeTint="F2"/>
                <w:lang w:val="nl-NL"/>
              </w:rPr>
              <w:t xml:space="preserve">worden verwijderd. </w:t>
            </w:r>
          </w:p>
          <w:p w14:paraId="01FE1AB6" w14:textId="698AF92A" w:rsidR="00E95429" w:rsidRDefault="00E95429"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Maak </w:t>
            </w:r>
            <w:r w:rsidR="00660C72">
              <w:rPr>
                <w:rFonts w:ascii="RijksoverheidSansHeadingTT" w:hAnsi="RijksoverheidSansHeadingTT"/>
                <w:bCs/>
                <w:color w:val="0D0D0D" w:themeColor="text1" w:themeTint="F2"/>
                <w:lang w:val="nl-NL"/>
              </w:rPr>
              <w:t>in dit proces gebruik van</w:t>
            </w:r>
            <w:r>
              <w:rPr>
                <w:rFonts w:ascii="RijksoverheidSansHeadingTT" w:hAnsi="RijksoverheidSansHeadingTT"/>
                <w:bCs/>
                <w:color w:val="0D0D0D" w:themeColor="text1" w:themeTint="F2"/>
                <w:lang w:val="nl-NL"/>
              </w:rPr>
              <w:t xml:space="preserve"> </w:t>
            </w:r>
            <w:r w:rsidR="00AD214F">
              <w:rPr>
                <w:rFonts w:ascii="RijksoverheidSansHeadingTT" w:hAnsi="RijksoverheidSansHeadingTT"/>
                <w:bCs/>
                <w:color w:val="0D0D0D" w:themeColor="text1" w:themeTint="F2"/>
                <w:lang w:val="nl-NL"/>
              </w:rPr>
              <w:t xml:space="preserve">een rechten indeling. </w:t>
            </w:r>
            <w:r w:rsidR="00660C72">
              <w:rPr>
                <w:rFonts w:ascii="RijksoverheidSansHeadingTT" w:hAnsi="RijksoverheidSansHeadingTT"/>
                <w:bCs/>
                <w:color w:val="0D0D0D" w:themeColor="text1" w:themeTint="F2"/>
                <w:lang w:val="nl-NL"/>
              </w:rPr>
              <w:t>E</w:t>
            </w:r>
            <w:r w:rsidR="00451CF2">
              <w:rPr>
                <w:rFonts w:ascii="RijksoverheidSansHeadingTT" w:hAnsi="RijksoverheidSansHeadingTT"/>
                <w:bCs/>
                <w:color w:val="0D0D0D" w:themeColor="text1" w:themeTint="F2"/>
                <w:lang w:val="nl-NL"/>
              </w:rPr>
              <w:t>e</w:t>
            </w:r>
            <w:r w:rsidR="00660C72">
              <w:rPr>
                <w:rFonts w:ascii="RijksoverheidSansHeadingTT" w:hAnsi="RijksoverheidSansHeadingTT"/>
                <w:bCs/>
                <w:color w:val="0D0D0D" w:themeColor="text1" w:themeTint="F2"/>
                <w:lang w:val="nl-NL"/>
              </w:rPr>
              <w:t>n</w:t>
            </w:r>
            <w:r w:rsidR="00C26E91">
              <w:rPr>
                <w:rFonts w:ascii="RijksoverheidSansHeadingTT" w:hAnsi="RijksoverheidSansHeadingTT"/>
                <w:bCs/>
                <w:color w:val="0D0D0D" w:themeColor="text1" w:themeTint="F2"/>
                <w:lang w:val="nl-NL"/>
              </w:rPr>
              <w:t xml:space="preserve"> </w:t>
            </w:r>
            <w:r w:rsidR="00AD214F">
              <w:rPr>
                <w:rFonts w:ascii="RijksoverheidSansHeadingTT" w:hAnsi="RijksoverheidSansHeadingTT"/>
                <w:bCs/>
                <w:color w:val="0D0D0D" w:themeColor="text1" w:themeTint="F2"/>
                <w:lang w:val="nl-NL"/>
              </w:rPr>
              <w:t>medewerker kan een rol of meerdere rollen hebben die weer rechten</w:t>
            </w:r>
            <w:r w:rsidR="00660C72">
              <w:rPr>
                <w:rFonts w:ascii="RijksoverheidSansHeadingTT" w:hAnsi="RijksoverheidSansHeadingTT"/>
                <w:bCs/>
                <w:color w:val="0D0D0D" w:themeColor="text1" w:themeTint="F2"/>
                <w:lang w:val="nl-NL"/>
              </w:rPr>
              <w:t xml:space="preserve"> bevat </w:t>
            </w:r>
            <w:r w:rsidR="00AD214F">
              <w:rPr>
                <w:rFonts w:ascii="RijksoverheidSansHeadingTT" w:hAnsi="RijksoverheidSansHeadingTT"/>
                <w:bCs/>
                <w:color w:val="0D0D0D" w:themeColor="text1" w:themeTint="F2"/>
                <w:lang w:val="nl-NL"/>
              </w:rPr>
              <w:t xml:space="preserve">in </w:t>
            </w:r>
            <w:r w:rsidR="00660C72">
              <w:rPr>
                <w:rFonts w:ascii="RijksoverheidSansHeadingTT" w:hAnsi="RijksoverheidSansHeadingTT"/>
                <w:bCs/>
                <w:color w:val="0D0D0D" w:themeColor="text1" w:themeTint="F2"/>
                <w:lang w:val="nl-NL"/>
              </w:rPr>
              <w:t>verschillende system</w:t>
            </w:r>
            <w:r w:rsidR="00AD214F">
              <w:rPr>
                <w:rFonts w:ascii="RijksoverheidSansHeadingTT" w:hAnsi="RijksoverheidSansHeadingTT"/>
                <w:bCs/>
                <w:color w:val="0D0D0D" w:themeColor="text1" w:themeTint="F2"/>
                <w:lang w:val="nl-NL"/>
              </w:rPr>
              <w:t>en</w:t>
            </w:r>
            <w:r w:rsidR="00660C72">
              <w:rPr>
                <w:rFonts w:ascii="RijksoverheidSansHeadingTT" w:hAnsi="RijksoverheidSansHeadingTT"/>
                <w:bCs/>
                <w:color w:val="0D0D0D" w:themeColor="text1" w:themeTint="F2"/>
                <w:lang w:val="nl-NL"/>
              </w:rPr>
              <w:t xml:space="preserve"> of applicatie.</w:t>
            </w:r>
            <w:r w:rsidR="00451CF2">
              <w:rPr>
                <w:rFonts w:ascii="RijksoverheidSansHeadingTT" w:hAnsi="RijksoverheidSansHeadingTT"/>
                <w:bCs/>
                <w:color w:val="0D0D0D" w:themeColor="text1" w:themeTint="F2"/>
                <w:lang w:val="nl-NL"/>
              </w:rPr>
              <w:t xml:space="preserve"> Zo heeft iedere rol andere rechten in systemen en applicaties. (</w:t>
            </w:r>
            <w:r w:rsidR="002716FC">
              <w:rPr>
                <w:rFonts w:ascii="RijksoverheidSansHeadingTT" w:hAnsi="RijksoverheidSansHeadingTT"/>
                <w:bCs/>
                <w:color w:val="0D0D0D" w:themeColor="text1" w:themeTint="F2"/>
                <w:lang w:val="nl-NL"/>
              </w:rPr>
              <w:t>D</w:t>
            </w:r>
            <w:r w:rsidR="00451CF2">
              <w:rPr>
                <w:rFonts w:ascii="RijksoverheidSansHeadingTT" w:hAnsi="RijksoverheidSansHeadingTT"/>
                <w:bCs/>
                <w:color w:val="0D0D0D" w:themeColor="text1" w:themeTint="F2"/>
                <w:lang w:val="nl-NL"/>
              </w:rPr>
              <w:t xml:space="preserve">enk hiervoor bijvoorbeeld aan de </w:t>
            </w:r>
            <w:r w:rsidR="006334E1">
              <w:rPr>
                <w:rFonts w:ascii="RijksoverheidSansHeadingTT" w:hAnsi="RijksoverheidSansHeadingTT"/>
                <w:bCs/>
                <w:color w:val="0D0D0D" w:themeColor="text1" w:themeTint="F2"/>
                <w:lang w:val="nl-NL"/>
              </w:rPr>
              <w:t>gebruikers</w:t>
            </w:r>
            <w:r w:rsidR="00451CF2">
              <w:rPr>
                <w:rFonts w:ascii="RijksoverheidSansHeadingTT" w:hAnsi="RijksoverheidSansHeadingTT"/>
                <w:bCs/>
                <w:color w:val="0D0D0D" w:themeColor="text1" w:themeTint="F2"/>
                <w:lang w:val="nl-NL"/>
              </w:rPr>
              <w:t>rollen ‘</w:t>
            </w:r>
            <w:r w:rsidR="006334E1">
              <w:rPr>
                <w:rFonts w:ascii="RijksoverheidSansHeadingTT" w:hAnsi="RijksoverheidSansHeadingTT"/>
                <w:bCs/>
                <w:color w:val="0D0D0D" w:themeColor="text1" w:themeTint="F2"/>
                <w:lang w:val="nl-NL"/>
              </w:rPr>
              <w:t>Administratie</w:t>
            </w:r>
            <w:r w:rsidR="00451CF2">
              <w:rPr>
                <w:rFonts w:ascii="RijksoverheidSansHeadingTT" w:hAnsi="RijksoverheidSansHeadingTT"/>
                <w:bCs/>
                <w:color w:val="0D0D0D" w:themeColor="text1" w:themeTint="F2"/>
                <w:lang w:val="nl-NL"/>
              </w:rPr>
              <w:t>’ en ‘</w:t>
            </w:r>
            <w:r w:rsidR="006334E1">
              <w:rPr>
                <w:rFonts w:ascii="RijksoverheidSansHeadingTT" w:hAnsi="RijksoverheidSansHeadingTT"/>
                <w:bCs/>
                <w:color w:val="0D0D0D" w:themeColor="text1" w:themeTint="F2"/>
                <w:lang w:val="nl-NL"/>
              </w:rPr>
              <w:t>Directie</w:t>
            </w:r>
            <w:r w:rsidR="00451CF2">
              <w:rPr>
                <w:rFonts w:ascii="RijksoverheidSansHeadingTT" w:hAnsi="RijksoverheidSansHeadingTT"/>
                <w:bCs/>
                <w:color w:val="0D0D0D" w:themeColor="text1" w:themeTint="F2"/>
                <w:lang w:val="nl-NL"/>
              </w:rPr>
              <w:t>’. Zij zullen beide andere rechten hebben in</w:t>
            </w:r>
            <w:r w:rsidR="006334E1">
              <w:rPr>
                <w:rFonts w:ascii="RijksoverheidSansHeadingTT" w:hAnsi="RijksoverheidSansHeadingTT"/>
                <w:bCs/>
                <w:color w:val="0D0D0D" w:themeColor="text1" w:themeTint="F2"/>
                <w:lang w:val="nl-NL"/>
              </w:rPr>
              <w:t xml:space="preserve"> de verschillende</w:t>
            </w:r>
            <w:r w:rsidR="00451CF2">
              <w:rPr>
                <w:rFonts w:ascii="RijksoverheidSansHeadingTT" w:hAnsi="RijksoverheidSansHeadingTT"/>
                <w:bCs/>
                <w:color w:val="0D0D0D" w:themeColor="text1" w:themeTint="F2"/>
                <w:lang w:val="nl-NL"/>
              </w:rPr>
              <w:t xml:space="preserve"> systemen). </w:t>
            </w:r>
          </w:p>
          <w:p w14:paraId="3AFAF1D4" w14:textId="00304F06" w:rsidR="007D7A40" w:rsidRDefault="007D7A40"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Als leidinggevende (geautoriseerd voor het doorgeven van personeelswijzigingen aan de IT</w:t>
            </w:r>
            <w:r w:rsidR="002716FC">
              <w:rPr>
                <w:rFonts w:ascii="RijksoverheidSansHeadingTT" w:hAnsi="RijksoverheidSansHeadingTT"/>
                <w:bCs/>
                <w:color w:val="0D0D0D" w:themeColor="text1" w:themeTint="F2"/>
                <w:lang w:val="nl-NL"/>
              </w:rPr>
              <w:t>-</w:t>
            </w:r>
            <w:r>
              <w:rPr>
                <w:rFonts w:ascii="RijksoverheidSansHeadingTT" w:hAnsi="RijksoverheidSansHeadingTT"/>
                <w:bCs/>
                <w:color w:val="0D0D0D" w:themeColor="text1" w:themeTint="F2"/>
                <w:lang w:val="nl-NL"/>
              </w:rPr>
              <w:t xml:space="preserve"> en </w:t>
            </w:r>
            <w:r w:rsidR="002716FC">
              <w:rPr>
                <w:rFonts w:ascii="RijksoverheidSansHeadingTT" w:hAnsi="RijksoverheidSansHeadingTT"/>
                <w:bCs/>
                <w:color w:val="0D0D0D" w:themeColor="text1" w:themeTint="F2"/>
                <w:lang w:val="nl-NL"/>
              </w:rPr>
              <w:t>HR-afdelingen</w:t>
            </w:r>
            <w:r>
              <w:rPr>
                <w:rFonts w:ascii="RijksoverheidSansHeadingTT" w:hAnsi="RijksoverheidSansHeadingTT"/>
                <w:bCs/>
                <w:color w:val="0D0D0D" w:themeColor="text1" w:themeTint="F2"/>
                <w:lang w:val="nl-NL"/>
              </w:rPr>
              <w:t xml:space="preserve">) stel je samen met de betreffende werknemer een in-en </w:t>
            </w:r>
            <w:r w:rsidR="00AC4364">
              <w:rPr>
                <w:rFonts w:ascii="RijksoverheidSansHeadingTT" w:hAnsi="RijksoverheidSansHeadingTT"/>
                <w:bCs/>
                <w:color w:val="0D0D0D" w:themeColor="text1" w:themeTint="F2"/>
                <w:lang w:val="nl-NL"/>
              </w:rPr>
              <w:t>uit dienst</w:t>
            </w:r>
            <w:r>
              <w:rPr>
                <w:rFonts w:ascii="RijksoverheidSansHeadingTT" w:hAnsi="RijksoverheidSansHeadingTT"/>
                <w:bCs/>
                <w:color w:val="0D0D0D" w:themeColor="text1" w:themeTint="F2"/>
                <w:lang w:val="nl-NL"/>
              </w:rPr>
              <w:t xml:space="preserve"> formulier op waarvan nieuwe rollen en/of rechten dienen te worden toekend (op basis van </w:t>
            </w:r>
            <w:r w:rsidR="006334E1">
              <w:rPr>
                <w:rFonts w:ascii="RijksoverheidSansHeadingTT" w:hAnsi="RijksoverheidSansHeadingTT"/>
                <w:bCs/>
                <w:color w:val="0D0D0D" w:themeColor="text1" w:themeTint="F2"/>
                <w:lang w:val="nl-NL"/>
              </w:rPr>
              <w:t xml:space="preserve">de gebruikersrol </w:t>
            </w:r>
            <w:r>
              <w:rPr>
                <w:rFonts w:ascii="RijksoverheidSansHeadingTT" w:hAnsi="RijksoverheidSansHeadingTT"/>
                <w:bCs/>
                <w:color w:val="0D0D0D" w:themeColor="text1" w:themeTint="F2"/>
                <w:lang w:val="nl-NL"/>
              </w:rPr>
              <w:t>in je de organisatie) of moeten verwijderd.</w:t>
            </w:r>
          </w:p>
          <w:p w14:paraId="5A5B9FD7" w14:textId="10FCF3F9" w:rsidR="007D7A40" w:rsidRDefault="007D7A40"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Dit formulier </w:t>
            </w:r>
            <w:r w:rsidR="00DA6125">
              <w:rPr>
                <w:rFonts w:ascii="RijksoverheidSansHeadingTT" w:hAnsi="RijksoverheidSansHeadingTT"/>
                <w:bCs/>
                <w:color w:val="0D0D0D" w:themeColor="text1" w:themeTint="F2"/>
                <w:lang w:val="nl-NL"/>
              </w:rPr>
              <w:t>autoriseren</w:t>
            </w:r>
            <w:r>
              <w:rPr>
                <w:rFonts w:ascii="RijksoverheidSansHeadingTT" w:hAnsi="RijksoverheidSansHeadingTT"/>
                <w:bCs/>
                <w:color w:val="0D0D0D" w:themeColor="text1" w:themeTint="F2"/>
                <w:lang w:val="nl-NL"/>
              </w:rPr>
              <w:t xml:space="preserve"> door de</w:t>
            </w:r>
            <w:r w:rsidR="00DA6125">
              <w:rPr>
                <w:rFonts w:ascii="RijksoverheidSansHeadingTT" w:hAnsi="RijksoverheidSansHeadingTT"/>
                <w:bCs/>
                <w:color w:val="0D0D0D" w:themeColor="text1" w:themeTint="F2"/>
                <w:lang w:val="nl-NL"/>
              </w:rPr>
              <w:t xml:space="preserve"> </w:t>
            </w:r>
            <w:r>
              <w:rPr>
                <w:rFonts w:ascii="RijksoverheidSansHeadingTT" w:hAnsi="RijksoverheidSansHeadingTT"/>
                <w:bCs/>
                <w:color w:val="0D0D0D" w:themeColor="text1" w:themeTint="F2"/>
                <w:lang w:val="nl-NL"/>
              </w:rPr>
              <w:t>leidinggeven en de betreffende medewerker.</w:t>
            </w:r>
          </w:p>
          <w:p w14:paraId="322AACEF" w14:textId="636E34E9" w:rsidR="007D7A40" w:rsidRDefault="00DA6125"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Het</w:t>
            </w:r>
            <w:r w:rsidR="007D7A40">
              <w:rPr>
                <w:rFonts w:ascii="RijksoverheidSansHeadingTT" w:hAnsi="RijksoverheidSansHeadingTT"/>
                <w:bCs/>
                <w:color w:val="0D0D0D" w:themeColor="text1" w:themeTint="F2"/>
                <w:lang w:val="nl-NL"/>
              </w:rPr>
              <w:t xml:space="preserve"> formulier bevat informatie die nodig is voor </w:t>
            </w:r>
            <w:r>
              <w:rPr>
                <w:rFonts w:ascii="RijksoverheidSansHeadingTT" w:hAnsi="RijksoverheidSansHeadingTT"/>
                <w:bCs/>
                <w:color w:val="0D0D0D" w:themeColor="text1" w:themeTint="F2"/>
                <w:lang w:val="nl-NL"/>
              </w:rPr>
              <w:t xml:space="preserve">het toekennen van </w:t>
            </w:r>
            <w:r w:rsidR="006334E1">
              <w:rPr>
                <w:rFonts w:ascii="RijksoverheidSansHeadingTT" w:hAnsi="RijksoverheidSansHeadingTT"/>
                <w:bCs/>
                <w:color w:val="0D0D0D" w:themeColor="text1" w:themeTint="F2"/>
                <w:lang w:val="nl-NL"/>
              </w:rPr>
              <w:t>gebruikers</w:t>
            </w:r>
            <w:r w:rsidR="007D7A40">
              <w:rPr>
                <w:rFonts w:ascii="RijksoverheidSansHeadingTT" w:hAnsi="RijksoverheidSansHeadingTT"/>
                <w:bCs/>
                <w:color w:val="0D0D0D" w:themeColor="text1" w:themeTint="F2"/>
                <w:lang w:val="nl-NL"/>
              </w:rPr>
              <w:t>rol</w:t>
            </w:r>
            <w:r w:rsidR="006334E1">
              <w:rPr>
                <w:rFonts w:ascii="RijksoverheidSansHeadingTT" w:hAnsi="RijksoverheidSansHeadingTT"/>
                <w:bCs/>
                <w:color w:val="0D0D0D" w:themeColor="text1" w:themeTint="F2"/>
                <w:lang w:val="nl-NL"/>
              </w:rPr>
              <w:t>(</w:t>
            </w:r>
            <w:proofErr w:type="spellStart"/>
            <w:r w:rsidR="007D7A40">
              <w:rPr>
                <w:rFonts w:ascii="RijksoverheidSansHeadingTT" w:hAnsi="RijksoverheidSansHeadingTT"/>
                <w:bCs/>
                <w:color w:val="0D0D0D" w:themeColor="text1" w:themeTint="F2"/>
                <w:lang w:val="nl-NL"/>
              </w:rPr>
              <w:t>le</w:t>
            </w:r>
            <w:r w:rsidR="006334E1">
              <w:rPr>
                <w:rFonts w:ascii="RijksoverheidSansHeadingTT" w:hAnsi="RijksoverheidSansHeadingTT"/>
                <w:bCs/>
                <w:color w:val="0D0D0D" w:themeColor="text1" w:themeTint="F2"/>
                <w:lang w:val="nl-NL"/>
              </w:rPr>
              <w:t>n</w:t>
            </w:r>
            <w:proofErr w:type="spellEnd"/>
            <w:r w:rsidR="006334E1">
              <w:rPr>
                <w:rFonts w:ascii="RijksoverheidSansHeadingTT" w:hAnsi="RijksoverheidSansHeadingTT"/>
                <w:bCs/>
                <w:color w:val="0D0D0D" w:themeColor="text1" w:themeTint="F2"/>
                <w:lang w:val="nl-NL"/>
              </w:rPr>
              <w:t>)</w:t>
            </w:r>
            <w:r w:rsidR="007D7A40">
              <w:rPr>
                <w:rFonts w:ascii="RijksoverheidSansHeadingTT" w:hAnsi="RijksoverheidSansHeadingTT"/>
                <w:bCs/>
                <w:color w:val="0D0D0D" w:themeColor="text1" w:themeTint="F2"/>
                <w:lang w:val="nl-NL"/>
              </w:rPr>
              <w:t xml:space="preserve"> en </w:t>
            </w:r>
            <w:r w:rsidR="006334E1">
              <w:rPr>
                <w:rFonts w:ascii="RijksoverheidSansHeadingTT" w:hAnsi="RijksoverheidSansHeadingTT"/>
                <w:bCs/>
                <w:color w:val="0D0D0D" w:themeColor="text1" w:themeTint="F2"/>
                <w:lang w:val="nl-NL"/>
              </w:rPr>
              <w:t xml:space="preserve">de </w:t>
            </w:r>
            <w:r w:rsidR="007D7A40">
              <w:rPr>
                <w:rFonts w:ascii="RijksoverheidSansHeadingTT" w:hAnsi="RijksoverheidSansHeadingTT"/>
                <w:bCs/>
                <w:color w:val="0D0D0D" w:themeColor="text1" w:themeTint="F2"/>
                <w:lang w:val="nl-NL"/>
              </w:rPr>
              <w:t>rechten aan de medewerker voor bepaald</w:t>
            </w:r>
            <w:r>
              <w:rPr>
                <w:rFonts w:ascii="RijksoverheidSansHeadingTT" w:hAnsi="RijksoverheidSansHeadingTT"/>
                <w:bCs/>
                <w:color w:val="0D0D0D" w:themeColor="text1" w:themeTint="F2"/>
                <w:lang w:val="nl-NL"/>
              </w:rPr>
              <w:t>e apparaten en/of software.</w:t>
            </w:r>
          </w:p>
          <w:p w14:paraId="3B36DA7B" w14:textId="739871AB" w:rsidR="007D7A40" w:rsidRDefault="007D7A40" w:rsidP="007D7A40">
            <w:pPr>
              <w:pStyle w:val="Lijstalinea"/>
              <w:spacing w:after="120" w:line="276" w:lineRule="auto"/>
              <w:ind w:left="1080"/>
              <w:rPr>
                <w:rFonts w:ascii="RijksoverheidSansHeadingTT" w:hAnsi="RijksoverheidSansHeadingTT"/>
                <w:color w:val="0D0D0D" w:themeColor="text1" w:themeTint="F2"/>
                <w:lang w:val="nl-NL"/>
              </w:rPr>
            </w:pPr>
          </w:p>
          <w:p w14:paraId="08F0F1B0" w14:textId="77777777" w:rsidR="002716FC" w:rsidRPr="007D7A40" w:rsidRDefault="002716FC" w:rsidP="007D7A40">
            <w:pPr>
              <w:pStyle w:val="Lijstalinea"/>
              <w:spacing w:after="120" w:line="276" w:lineRule="auto"/>
              <w:ind w:left="1080"/>
              <w:rPr>
                <w:rFonts w:ascii="RijksoverheidSansHeadingTT" w:hAnsi="RijksoverheidSansHeadingTT"/>
                <w:color w:val="0D0D0D" w:themeColor="text1" w:themeTint="F2"/>
                <w:lang w:val="nl-NL"/>
              </w:rPr>
            </w:pPr>
          </w:p>
          <w:p w14:paraId="583CF184" w14:textId="15072537" w:rsidR="005D6D10" w:rsidRPr="008F22B5" w:rsidRDefault="005D6D10" w:rsidP="008F22B5">
            <w:pPr>
              <w:pStyle w:val="Lijstalinea"/>
              <w:numPr>
                <w:ilvl w:val="0"/>
                <w:numId w:val="13"/>
              </w:numPr>
              <w:spacing w:after="120" w:line="276" w:lineRule="auto"/>
              <w:rPr>
                <w:rFonts w:ascii="RijksoverheidSansHeadingTT" w:hAnsi="RijksoverheidSansHeadingTT"/>
                <w:bCs/>
                <w:i/>
                <w:iCs/>
                <w:color w:val="0D0D0D" w:themeColor="text1" w:themeTint="F2"/>
              </w:rPr>
            </w:pPr>
            <w:r w:rsidRPr="008F22B5">
              <w:rPr>
                <w:rFonts w:ascii="RijksoverheidSansHeadingTT" w:hAnsi="RijksoverheidSansHeadingTT"/>
                <w:bCs/>
                <w:i/>
                <w:iCs/>
                <w:color w:val="0D0D0D" w:themeColor="text1" w:themeTint="F2"/>
              </w:rPr>
              <w:t xml:space="preserve">IT </w:t>
            </w:r>
            <w:proofErr w:type="spellStart"/>
            <w:r w:rsidRPr="008F22B5">
              <w:rPr>
                <w:rFonts w:ascii="RijksoverheidSansHeadingTT" w:hAnsi="RijksoverheidSansHeadingTT"/>
                <w:bCs/>
                <w:i/>
                <w:iCs/>
                <w:color w:val="0D0D0D" w:themeColor="text1" w:themeTint="F2"/>
              </w:rPr>
              <w:t>afdeling</w:t>
            </w:r>
            <w:proofErr w:type="spellEnd"/>
            <w:r w:rsidR="00064B31" w:rsidRPr="008F22B5">
              <w:rPr>
                <w:rFonts w:ascii="RijksoverheidSansHeadingTT" w:hAnsi="RijksoverheidSansHeadingTT"/>
                <w:bCs/>
                <w:i/>
                <w:iCs/>
                <w:color w:val="0D0D0D" w:themeColor="text1" w:themeTint="F2"/>
              </w:rPr>
              <w:t>/</w:t>
            </w:r>
            <w:proofErr w:type="spellStart"/>
            <w:r w:rsidR="00064B31" w:rsidRPr="008F22B5">
              <w:rPr>
                <w:rFonts w:ascii="RijksoverheidSansHeadingTT" w:hAnsi="RijksoverheidSansHeadingTT"/>
                <w:bCs/>
                <w:i/>
                <w:iCs/>
                <w:color w:val="0D0D0D" w:themeColor="text1" w:themeTint="F2"/>
              </w:rPr>
              <w:t>applicatiebeheer</w:t>
            </w:r>
            <w:proofErr w:type="spellEnd"/>
          </w:p>
          <w:p w14:paraId="202F92D6" w14:textId="440EBD4D" w:rsidR="00064B31" w:rsidRDefault="005D6D10"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Zorg ervoor dat </w:t>
            </w:r>
            <w:r w:rsidR="00064B31">
              <w:rPr>
                <w:rFonts w:ascii="RijksoverheidSansHeadingTT" w:hAnsi="RijksoverheidSansHeadingTT"/>
                <w:bCs/>
                <w:color w:val="0D0D0D" w:themeColor="text1" w:themeTint="F2"/>
                <w:lang w:val="nl-NL"/>
              </w:rPr>
              <w:t>autorisatie verzoeken</w:t>
            </w:r>
            <w:r w:rsidR="00F21B4A">
              <w:rPr>
                <w:rFonts w:ascii="RijksoverheidSansHeadingTT" w:hAnsi="RijksoverheidSansHeadingTT"/>
                <w:bCs/>
                <w:color w:val="0D0D0D" w:themeColor="text1" w:themeTint="F2"/>
                <w:lang w:val="nl-NL"/>
              </w:rPr>
              <w:t xml:space="preserve"> tijdig</w:t>
            </w:r>
            <w:r w:rsidR="00064B31">
              <w:rPr>
                <w:rFonts w:ascii="RijksoverheidSansHeadingTT" w:hAnsi="RijksoverheidSansHeadingTT"/>
                <w:bCs/>
                <w:color w:val="0D0D0D" w:themeColor="text1" w:themeTint="F2"/>
                <w:lang w:val="nl-NL"/>
              </w:rPr>
              <w:t xml:space="preserve"> (d.m.v.</w:t>
            </w:r>
            <w:r w:rsidR="006334E1">
              <w:rPr>
                <w:rFonts w:ascii="RijksoverheidSansHeadingTT" w:hAnsi="RijksoverheidSansHeadingTT"/>
                <w:bCs/>
                <w:color w:val="0D0D0D" w:themeColor="text1" w:themeTint="F2"/>
                <w:lang w:val="nl-NL"/>
              </w:rPr>
              <w:t xml:space="preserve"> bijvoorbeeld</w:t>
            </w:r>
            <w:r w:rsidR="00064B31">
              <w:rPr>
                <w:rFonts w:ascii="RijksoverheidSansHeadingTT" w:hAnsi="RijksoverheidSansHeadingTT"/>
                <w:bCs/>
                <w:color w:val="0D0D0D" w:themeColor="text1" w:themeTint="F2"/>
                <w:lang w:val="nl-NL"/>
              </w:rPr>
              <w:t xml:space="preserve"> een </w:t>
            </w:r>
            <w:r w:rsidR="006334E1">
              <w:rPr>
                <w:rFonts w:ascii="RijksoverheidSansHeadingTT" w:hAnsi="RijksoverheidSansHeadingTT"/>
                <w:bCs/>
                <w:color w:val="0D0D0D" w:themeColor="text1" w:themeTint="F2"/>
                <w:lang w:val="nl-NL"/>
              </w:rPr>
              <w:t xml:space="preserve">in- en uit dienst </w:t>
            </w:r>
            <w:r w:rsidR="00064B31">
              <w:rPr>
                <w:rFonts w:ascii="RijksoverheidSansHeadingTT" w:hAnsi="RijksoverheidSansHeadingTT"/>
                <w:bCs/>
                <w:color w:val="0D0D0D" w:themeColor="text1" w:themeTint="F2"/>
                <w:lang w:val="nl-NL"/>
              </w:rPr>
              <w:t xml:space="preserve">formulier) worden doorgevoerd en de juisten </w:t>
            </w:r>
            <w:r w:rsidR="006334E1">
              <w:rPr>
                <w:rFonts w:ascii="RijksoverheidSansHeadingTT" w:hAnsi="RijksoverheidSansHeadingTT"/>
                <w:bCs/>
                <w:color w:val="0D0D0D" w:themeColor="text1" w:themeTint="F2"/>
                <w:lang w:val="nl-NL"/>
              </w:rPr>
              <w:t>gebruikers</w:t>
            </w:r>
            <w:r w:rsidR="00064B31">
              <w:rPr>
                <w:rFonts w:ascii="RijksoverheidSansHeadingTT" w:hAnsi="RijksoverheidSansHeadingTT"/>
                <w:bCs/>
                <w:color w:val="0D0D0D" w:themeColor="text1" w:themeTint="F2"/>
                <w:lang w:val="nl-NL"/>
              </w:rPr>
              <w:t>rol</w:t>
            </w:r>
            <w:r w:rsidR="006334E1">
              <w:rPr>
                <w:rFonts w:ascii="RijksoverheidSansHeadingTT" w:hAnsi="RijksoverheidSansHeadingTT"/>
                <w:bCs/>
                <w:color w:val="0D0D0D" w:themeColor="text1" w:themeTint="F2"/>
                <w:lang w:val="nl-NL"/>
              </w:rPr>
              <w:t>(</w:t>
            </w:r>
            <w:proofErr w:type="spellStart"/>
            <w:r w:rsidR="00064B31">
              <w:rPr>
                <w:rFonts w:ascii="RijksoverheidSansHeadingTT" w:hAnsi="RijksoverheidSansHeadingTT"/>
                <w:bCs/>
                <w:color w:val="0D0D0D" w:themeColor="text1" w:themeTint="F2"/>
                <w:lang w:val="nl-NL"/>
              </w:rPr>
              <w:t>len</w:t>
            </w:r>
            <w:proofErr w:type="spellEnd"/>
            <w:r w:rsidR="006334E1">
              <w:rPr>
                <w:rFonts w:ascii="RijksoverheidSansHeadingTT" w:hAnsi="RijksoverheidSansHeadingTT"/>
                <w:bCs/>
                <w:color w:val="0D0D0D" w:themeColor="text1" w:themeTint="F2"/>
                <w:lang w:val="nl-NL"/>
              </w:rPr>
              <w:t>)</w:t>
            </w:r>
            <w:r w:rsidR="00064B31">
              <w:rPr>
                <w:rFonts w:ascii="RijksoverheidSansHeadingTT" w:hAnsi="RijksoverheidSansHeadingTT"/>
                <w:bCs/>
                <w:color w:val="0D0D0D" w:themeColor="text1" w:themeTint="F2"/>
                <w:lang w:val="nl-NL"/>
              </w:rPr>
              <w:t xml:space="preserve"> en rechten worden toegekend aan de nieuwe medewerker in apparaten en software of dat rollen en rechten tijdig worden ingetrokken indien een werknemer wijzigt van functie of uit dienst gaat. </w:t>
            </w:r>
          </w:p>
          <w:p w14:paraId="6AA3C7BF" w14:textId="0F9CDFB9" w:rsidR="005D6D10" w:rsidRPr="00064B31" w:rsidRDefault="00064B31"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Verwerk alleen verzoeken </w:t>
            </w:r>
            <w:r w:rsidR="008F22B5">
              <w:rPr>
                <w:rFonts w:ascii="RijksoverheidSansHeadingTT" w:hAnsi="RijksoverheidSansHeadingTT"/>
                <w:bCs/>
                <w:color w:val="0D0D0D" w:themeColor="text1" w:themeTint="F2"/>
                <w:lang w:val="nl-NL"/>
              </w:rPr>
              <w:t>ontvangen van</w:t>
            </w:r>
            <w:r>
              <w:rPr>
                <w:rFonts w:ascii="RijksoverheidSansHeadingTT" w:hAnsi="RijksoverheidSansHeadingTT"/>
                <w:bCs/>
                <w:color w:val="0D0D0D" w:themeColor="text1" w:themeTint="F2"/>
                <w:lang w:val="nl-NL"/>
              </w:rPr>
              <w:t xml:space="preserve"> geautoriseerde leidinggevende.</w:t>
            </w:r>
          </w:p>
          <w:p w14:paraId="24518122" w14:textId="35DD5E96" w:rsidR="008C14D1" w:rsidRDefault="008C14D1" w:rsidP="001A6975">
            <w:pPr>
              <w:pStyle w:val="Lijstalinea"/>
              <w:spacing w:after="120" w:line="276" w:lineRule="auto"/>
              <w:ind w:left="1800"/>
              <w:rPr>
                <w:rFonts w:ascii="RijksoverheidSansHeadingTT" w:hAnsi="RijksoverheidSansHeadingTT"/>
                <w:bCs/>
                <w:color w:val="0D0D0D" w:themeColor="text1" w:themeTint="F2"/>
                <w:lang w:val="nl-NL"/>
              </w:rPr>
            </w:pPr>
          </w:p>
          <w:p w14:paraId="5000FCE4" w14:textId="77777777" w:rsidR="008F22B5" w:rsidRDefault="008F22B5" w:rsidP="005D6D10">
            <w:pPr>
              <w:spacing w:after="120" w:line="276" w:lineRule="auto"/>
              <w:rPr>
                <w:rFonts w:ascii="RijksoverheidSansHeadingTT" w:hAnsi="RijksoverheidSansHeadingTT"/>
                <w:bCs/>
                <w:color w:val="0D0D0D" w:themeColor="text1" w:themeTint="F2"/>
                <w:lang w:val="nl-NL"/>
              </w:rPr>
            </w:pPr>
          </w:p>
          <w:p w14:paraId="0656CE45" w14:textId="77777777" w:rsidR="008F22B5" w:rsidRDefault="008F22B5" w:rsidP="005D6D10">
            <w:pPr>
              <w:spacing w:after="120" w:line="276" w:lineRule="auto"/>
              <w:rPr>
                <w:rFonts w:ascii="RijksoverheidSansHeadingTT" w:hAnsi="RijksoverheidSansHeadingTT"/>
                <w:bCs/>
                <w:color w:val="0D0D0D" w:themeColor="text1" w:themeTint="F2"/>
                <w:lang w:val="nl-NL"/>
              </w:rPr>
            </w:pPr>
          </w:p>
          <w:p w14:paraId="1A64607A" w14:textId="50F29BFB" w:rsidR="005D6D10" w:rsidRDefault="005D6D10" w:rsidP="005D6D10">
            <w:pPr>
              <w:spacing w:after="120" w:line="276" w:lineRule="auto"/>
              <w:rPr>
                <w:rFonts w:ascii="RijksoverheidSansHeadingTT" w:hAnsi="RijksoverheidSansHeadingTT"/>
                <w:bCs/>
                <w:color w:val="0D0D0D" w:themeColor="text1" w:themeTint="F2"/>
                <w:lang w:val="nl-NL"/>
              </w:rPr>
            </w:pPr>
            <w:r w:rsidRPr="00251D88">
              <w:rPr>
                <w:rFonts w:ascii="RijksoverheidSansHeadingTT" w:hAnsi="RijksoverheidSansHeadingTT"/>
                <w:bCs/>
                <w:color w:val="0D0D0D" w:themeColor="text1" w:themeTint="F2"/>
                <w:lang w:val="nl-NL"/>
              </w:rPr>
              <w:t xml:space="preserve">Aldus vastgesteld door de directie van </w:t>
            </w:r>
            <w:r w:rsidRPr="00981FB2">
              <w:rPr>
                <w:rFonts w:ascii="RijksoverheidSansHeadingTT" w:hAnsi="RijksoverheidSansHeadingTT"/>
                <w:color w:val="BFBFBF" w:themeColor="background1" w:themeShade="BF"/>
                <w:lang w:val="nl-NL"/>
              </w:rPr>
              <w:t>[organisatie]</w:t>
            </w:r>
            <w:r w:rsidRPr="00251D88">
              <w:rPr>
                <w:rFonts w:ascii="RijksoverheidSansHeadingTT" w:hAnsi="RijksoverheidSansHeadingTT"/>
                <w:bCs/>
                <w:color w:val="0D0D0D" w:themeColor="text1" w:themeTint="F2"/>
                <w:lang w:val="nl-NL"/>
              </w:rPr>
              <w:t xml:space="preserve"> op</w:t>
            </w:r>
            <w:r w:rsidRPr="00981FB2">
              <w:rPr>
                <w:rFonts w:ascii="RijksoverheidSansHeadingTT" w:hAnsi="RijksoverheidSansHeadingTT"/>
                <w:color w:val="BFBFBF" w:themeColor="background1" w:themeShade="BF"/>
                <w:lang w:val="nl-NL"/>
              </w:rPr>
              <w:t xml:space="preserve"> [datum],</w:t>
            </w:r>
            <w:r w:rsidRPr="00251D88">
              <w:rPr>
                <w:rFonts w:ascii="RijksoverheidSansHeadingTT" w:hAnsi="RijksoverheidSansHeadingTT"/>
                <w:bCs/>
                <w:color w:val="0D0D0D" w:themeColor="text1" w:themeTint="F2"/>
                <w:lang w:val="nl-NL"/>
              </w:rPr>
              <w:t xml:space="preserve"> </w:t>
            </w:r>
          </w:p>
          <w:p w14:paraId="17D5DE92" w14:textId="3BBF0D86" w:rsidR="005D6D10" w:rsidRDefault="005D6D10" w:rsidP="005D6D10">
            <w:pPr>
              <w:spacing w:after="120" w:line="276" w:lineRule="auto"/>
              <w:rPr>
                <w:rFonts w:ascii="RijksoverheidSansHeadingTT" w:hAnsi="RijksoverheidSansHeadingTT"/>
                <w:bCs/>
                <w:color w:val="0D0D0D" w:themeColor="text1" w:themeTint="F2"/>
                <w:lang w:val="nl-NL"/>
              </w:rPr>
            </w:pPr>
            <w:r w:rsidRPr="00251D88">
              <w:rPr>
                <w:rFonts w:ascii="RijksoverheidSansHeadingTT" w:hAnsi="RijksoverheidSansHeadingTT"/>
                <w:bCs/>
                <w:color w:val="0D0D0D" w:themeColor="text1" w:themeTint="F2"/>
                <w:lang w:val="nl-NL"/>
              </w:rPr>
              <w:t xml:space="preserve">[Naam. Functie] </w:t>
            </w:r>
            <w:r>
              <w:rPr>
                <w:rFonts w:ascii="RijksoverheidSansHeadingTT" w:hAnsi="RijksoverheidSansHeadingTT"/>
                <w:bCs/>
                <w:color w:val="0D0D0D" w:themeColor="text1" w:themeTint="F2"/>
                <w:lang w:val="nl-NL"/>
              </w:rPr>
              <w:t xml:space="preserve">                                                                 </w:t>
            </w:r>
            <w:r w:rsidRPr="00251D88">
              <w:rPr>
                <w:rFonts w:ascii="RijksoverheidSansHeadingTT" w:hAnsi="RijksoverheidSansHeadingTT"/>
                <w:bCs/>
                <w:color w:val="0D0D0D" w:themeColor="text1" w:themeTint="F2"/>
                <w:lang w:val="nl-NL"/>
              </w:rPr>
              <w:t xml:space="preserve">[Naam. Functie] </w:t>
            </w:r>
          </w:p>
          <w:p w14:paraId="02C84E00" w14:textId="5D87F910" w:rsidR="005D6D10" w:rsidRDefault="005D6D10" w:rsidP="005D6D10">
            <w:pPr>
              <w:spacing w:after="120" w:line="276" w:lineRule="auto"/>
              <w:rPr>
                <w:rFonts w:ascii="RijksoverheidSansHeadingTT" w:hAnsi="RijksoverheidSansHeadingTT"/>
                <w:bCs/>
                <w:color w:val="0D0D0D" w:themeColor="text1" w:themeTint="F2"/>
                <w:lang w:val="nl-NL"/>
              </w:rPr>
            </w:pPr>
          </w:p>
          <w:p w14:paraId="59650A00" w14:textId="74871E3A" w:rsidR="005D6D10" w:rsidRDefault="005D6D10" w:rsidP="005D6D10">
            <w:pPr>
              <w:spacing w:after="120" w:line="276" w:lineRule="auto"/>
              <w:rPr>
                <w:rFonts w:ascii="RijksoverheidSansHeadingTT" w:hAnsi="RijksoverheidSansHeadingTT"/>
                <w:bCs/>
                <w:color w:val="0D0D0D" w:themeColor="text1" w:themeTint="F2"/>
                <w:lang w:val="nl-NL"/>
              </w:rPr>
            </w:pPr>
          </w:p>
          <w:p w14:paraId="143D7E18" w14:textId="13703DE8" w:rsidR="005D6D10" w:rsidRPr="00251D88" w:rsidRDefault="005D6D10" w:rsidP="005D6D10">
            <w:pPr>
              <w:spacing w:after="120" w:line="276" w:lineRule="auto"/>
              <w:rPr>
                <w:rFonts w:ascii="RijksoverheidSansHeadingTT" w:hAnsi="RijksoverheidSansHeadingTT"/>
                <w:bCs/>
                <w:color w:val="0D0D0D" w:themeColor="text1" w:themeTint="F2"/>
                <w:lang w:val="nl-NL"/>
              </w:rPr>
            </w:pPr>
            <w:bookmarkStart w:id="1" w:name="_Hlk36473592"/>
            <w:bookmarkStart w:id="2" w:name="_Hlk36473599"/>
            <w:r w:rsidRPr="00251D88">
              <w:rPr>
                <w:rFonts w:ascii="RijksoverheidSansHeadingTT" w:hAnsi="RijksoverheidSansHeadingTT"/>
                <w:bCs/>
                <w:color w:val="0D0D0D" w:themeColor="text1" w:themeTint="F2"/>
                <w:lang w:val="nl-NL"/>
              </w:rPr>
              <w:t>______________</w:t>
            </w:r>
            <w:bookmarkEnd w:id="1"/>
            <w:r w:rsidRPr="00251D88">
              <w:rPr>
                <w:rFonts w:ascii="RijksoverheidSansHeadingTT" w:hAnsi="RijksoverheidSansHeadingTT"/>
                <w:bCs/>
                <w:color w:val="0D0D0D" w:themeColor="text1" w:themeTint="F2"/>
                <w:lang w:val="nl-NL"/>
              </w:rPr>
              <w:t xml:space="preserve">_ </w:t>
            </w:r>
            <w:r>
              <w:rPr>
                <w:rFonts w:ascii="RijksoverheidSansHeadingTT" w:hAnsi="RijksoverheidSansHeadingTT"/>
                <w:bCs/>
                <w:color w:val="0D0D0D" w:themeColor="text1" w:themeTint="F2"/>
                <w:lang w:val="nl-NL"/>
              </w:rPr>
              <w:t xml:space="preserve">  </w:t>
            </w:r>
            <w:bookmarkEnd w:id="2"/>
            <w:r>
              <w:rPr>
                <w:rFonts w:ascii="RijksoverheidSansHeadingTT" w:hAnsi="RijksoverheidSansHeadingTT"/>
                <w:bCs/>
                <w:color w:val="0D0D0D" w:themeColor="text1" w:themeTint="F2"/>
                <w:lang w:val="nl-NL"/>
              </w:rPr>
              <w:t xml:space="preserve">                                                      </w:t>
            </w:r>
            <w:r w:rsidRPr="00251D88">
              <w:rPr>
                <w:rFonts w:ascii="RijksoverheidSansHeadingTT" w:hAnsi="RijksoverheidSansHeadingTT"/>
                <w:bCs/>
                <w:color w:val="0D0D0D" w:themeColor="text1" w:themeTint="F2"/>
                <w:lang w:val="nl-NL"/>
              </w:rPr>
              <w:t>_______________</w:t>
            </w:r>
          </w:p>
          <w:p w14:paraId="564B1B55" w14:textId="4F3B040B" w:rsidR="005D6D10" w:rsidRPr="005D6D10" w:rsidRDefault="005D6D10" w:rsidP="005D6D10">
            <w:pPr>
              <w:spacing w:after="120" w:line="276" w:lineRule="auto"/>
              <w:rPr>
                <w:rFonts w:ascii="RijksoverheidSansHeadingTT" w:hAnsi="RijksoverheidSansHeadingTT"/>
                <w:bCs/>
                <w:color w:val="0D0D0D" w:themeColor="text1" w:themeTint="F2"/>
                <w:lang w:val="nl-NL"/>
              </w:rPr>
            </w:pPr>
          </w:p>
          <w:p w14:paraId="3A30D498" w14:textId="5E769A4C" w:rsidR="005D6D10" w:rsidRPr="005D6D10" w:rsidRDefault="005D6D10" w:rsidP="000675DB">
            <w:pPr>
              <w:spacing w:after="120" w:line="276" w:lineRule="auto"/>
              <w:rPr>
                <w:rFonts w:ascii="RijksoverheidSansHeadingTT" w:hAnsi="RijksoverheidSansHeadingTT"/>
                <w:color w:val="0D0D0D" w:themeColor="text1" w:themeTint="F2"/>
                <w:lang w:val="nl-NL"/>
              </w:rPr>
            </w:pPr>
          </w:p>
        </w:tc>
      </w:tr>
    </w:tbl>
    <w:p w14:paraId="1616943C" w14:textId="6FB74246" w:rsidR="00FC3CB6" w:rsidRPr="00251D88" w:rsidRDefault="00FC3CB6">
      <w:pPr>
        <w:rPr>
          <w:rFonts w:ascii="Verdana" w:hAnsi="Verdana"/>
          <w:sz w:val="18"/>
          <w:szCs w:val="18"/>
          <w:lang w:val="nl-NL"/>
        </w:rPr>
      </w:pPr>
    </w:p>
    <w:sectPr w:rsidR="00FC3CB6" w:rsidRPr="00251D88" w:rsidSect="000675DB">
      <w:footerReference w:type="even" r:id="rId8"/>
      <w:footerReference w:type="default" r:id="rId9"/>
      <w:pgSz w:w="12240" w:h="15840"/>
      <w:pgMar w:top="1440" w:right="864" w:bottom="720"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2076" w14:textId="77777777" w:rsidR="001835C9" w:rsidRDefault="001835C9" w:rsidP="00AE3A9E">
      <w:r>
        <w:separator/>
      </w:r>
    </w:p>
  </w:endnote>
  <w:endnote w:type="continuationSeparator" w:id="0">
    <w:p w14:paraId="7745D6A6" w14:textId="77777777" w:rsidR="001835C9" w:rsidRDefault="001835C9" w:rsidP="00AE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 Sans">
    <w:altName w:val="Calibri"/>
    <w:charset w:val="00"/>
    <w:family w:val="auto"/>
    <w:pitch w:val="default"/>
  </w:font>
  <w:font w:name="Courier">
    <w:altName w:val="Courier New"/>
    <w:panose1 w:val="02070409020205020404"/>
    <w:charset w:val="00"/>
    <w:family w:val="auto"/>
    <w:pitch w:val="variable"/>
    <w:sig w:usb0="00000003" w:usb1="00000000" w:usb2="00000000" w:usb3="00000000" w:csb0="00000001" w:csb1="00000000"/>
  </w:font>
  <w:font w:name="RijksoverheidSansHeadingTT">
    <w:altName w:val="Calibri"/>
    <w:charset w:val="00"/>
    <w:family w:val="swiss"/>
    <w:pitch w:val="variable"/>
    <w:sig w:usb0="00000087" w:usb1="00000001" w:usb2="00000000" w:usb3="00000000" w:csb0="0000009B" w:csb1="00000000"/>
  </w:font>
  <w:font w:name="MetaPro-Norm">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6C56" w14:textId="77777777" w:rsidR="00AE062A" w:rsidRDefault="00AE062A" w:rsidP="000675DB">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EA26B7" w14:textId="77777777" w:rsidR="00AE062A" w:rsidRDefault="00AE062A" w:rsidP="000675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6C7" w14:textId="77777777" w:rsidR="00AE062A" w:rsidRPr="00AA43C3" w:rsidRDefault="00AE062A" w:rsidP="000675DB">
    <w:pPr>
      <w:pStyle w:val="Voettekst"/>
      <w:framePr w:wrap="none" w:vAnchor="text" w:hAnchor="page" w:x="11302" w:y="115"/>
      <w:jc w:val="center"/>
      <w:rPr>
        <w:rStyle w:val="Paginanummer"/>
        <w:rFonts w:ascii="Courier" w:hAnsi="Courier"/>
        <w:color w:val="D9D9D9" w:themeColor="background1" w:themeShade="D9"/>
        <w:sz w:val="21"/>
        <w:szCs w:val="21"/>
      </w:rPr>
    </w:pPr>
    <w:r w:rsidRPr="00AA43C3">
      <w:rPr>
        <w:rStyle w:val="Paginanummer"/>
        <w:rFonts w:ascii="Courier" w:hAnsi="Courier"/>
        <w:color w:val="D9D9D9" w:themeColor="background1" w:themeShade="D9"/>
        <w:sz w:val="21"/>
        <w:szCs w:val="21"/>
      </w:rPr>
      <w:fldChar w:fldCharType="begin"/>
    </w:r>
    <w:r w:rsidRPr="00AA43C3">
      <w:rPr>
        <w:rStyle w:val="Paginanummer"/>
        <w:rFonts w:ascii="Courier" w:hAnsi="Courier"/>
        <w:color w:val="D9D9D9" w:themeColor="background1" w:themeShade="D9"/>
        <w:sz w:val="21"/>
        <w:szCs w:val="21"/>
      </w:rPr>
      <w:instrText xml:space="preserve">PAGE  </w:instrText>
    </w:r>
    <w:r w:rsidRPr="00AA43C3">
      <w:rPr>
        <w:rStyle w:val="Paginanummer"/>
        <w:rFonts w:ascii="Courier" w:hAnsi="Courier"/>
        <w:color w:val="D9D9D9" w:themeColor="background1" w:themeShade="D9"/>
        <w:sz w:val="21"/>
        <w:szCs w:val="21"/>
      </w:rPr>
      <w:fldChar w:fldCharType="separate"/>
    </w:r>
    <w:r>
      <w:rPr>
        <w:rStyle w:val="Paginanummer"/>
        <w:rFonts w:ascii="Courier" w:hAnsi="Courier"/>
        <w:noProof/>
        <w:color w:val="D9D9D9" w:themeColor="background1" w:themeShade="D9"/>
        <w:sz w:val="21"/>
        <w:szCs w:val="21"/>
      </w:rPr>
      <w:t>2</w:t>
    </w:r>
    <w:r w:rsidRPr="00AA43C3">
      <w:rPr>
        <w:rStyle w:val="Paginanummer"/>
        <w:rFonts w:ascii="Courier" w:hAnsi="Courier"/>
        <w:color w:val="D9D9D9" w:themeColor="background1" w:themeShade="D9"/>
        <w:sz w:val="21"/>
        <w:szCs w:val="21"/>
      </w:rPr>
      <w:fldChar w:fldCharType="end"/>
    </w:r>
  </w:p>
  <w:p w14:paraId="34314C7F" w14:textId="77777777" w:rsidR="00AE062A" w:rsidRPr="00AA43C3" w:rsidRDefault="00AE062A" w:rsidP="000675DB">
    <w:pPr>
      <w:pStyle w:val="Voettekst"/>
      <w:ind w:right="360"/>
      <w:jc w:val="center"/>
      <w:rPr>
        <w:color w:val="D9D9D9" w:themeColor="background1" w:themeShade="D9"/>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1553" w14:textId="77777777" w:rsidR="001835C9" w:rsidRDefault="001835C9" w:rsidP="00AE3A9E">
      <w:r>
        <w:separator/>
      </w:r>
    </w:p>
  </w:footnote>
  <w:footnote w:type="continuationSeparator" w:id="0">
    <w:p w14:paraId="293DCE1B" w14:textId="77777777" w:rsidR="001835C9" w:rsidRDefault="001835C9" w:rsidP="00AE3A9E">
      <w:r>
        <w:continuationSeparator/>
      </w:r>
    </w:p>
  </w:footnote>
  <w:footnote w:id="1">
    <w:p w14:paraId="047B4407" w14:textId="4E69922F" w:rsidR="00AE062A" w:rsidRPr="00FA6EE6" w:rsidRDefault="00AE062A">
      <w:pPr>
        <w:pStyle w:val="Voetnoottekst"/>
        <w:rPr>
          <w:lang w:val="nl-NL"/>
        </w:rPr>
      </w:pPr>
      <w:r>
        <w:rPr>
          <w:rStyle w:val="Voetnootmarkering"/>
        </w:rPr>
        <w:footnoteRef/>
      </w:r>
      <w:r w:rsidRPr="00991D40">
        <w:rPr>
          <w:lang w:val="nl-NL"/>
        </w:rPr>
        <w:t xml:space="preserve"> </w:t>
      </w:r>
      <w:r>
        <w:rPr>
          <w:lang w:val="nl-NL"/>
        </w:rPr>
        <w:t xml:space="preserve">Pagina Rechtenmatrix: </w:t>
      </w:r>
      <w:hyperlink r:id="rId1" w:history="1">
        <w:r w:rsidR="00FA6EE6" w:rsidRPr="00FA6EE6">
          <w:rPr>
            <w:rStyle w:val="Hyperlink"/>
            <w:lang w:val="nl-NL"/>
          </w:rPr>
          <w:t>https://www.ncsc.nl/identiteit-en-access-management-iam/rechtenmatrix</w:t>
        </w:r>
      </w:hyperlink>
    </w:p>
  </w:footnote>
  <w:footnote w:id="2">
    <w:p w14:paraId="30A9C93F" w14:textId="373524FE" w:rsidR="0018252C" w:rsidRPr="0018252C" w:rsidRDefault="0018252C">
      <w:pPr>
        <w:pStyle w:val="Voetnoottekst"/>
        <w:rPr>
          <w:lang w:val="nl-NL"/>
        </w:rPr>
      </w:pPr>
      <w:r>
        <w:rPr>
          <w:rStyle w:val="Voetnootmarkering"/>
        </w:rPr>
        <w:footnoteRef/>
      </w:r>
      <w:r w:rsidRPr="005339E2">
        <w:rPr>
          <w:lang w:val="nl-NL"/>
        </w:rPr>
        <w:t xml:space="preserve"> </w:t>
      </w:r>
      <w:r>
        <w:rPr>
          <w:lang w:val="nl-NL"/>
        </w:rPr>
        <w:t>Template</w:t>
      </w:r>
      <w:r w:rsidR="005339E2">
        <w:rPr>
          <w:lang w:val="nl-NL"/>
        </w:rPr>
        <w:t xml:space="preserve"> op </w:t>
      </w:r>
      <w:hyperlink r:id="rId2" w:history="1">
        <w:r w:rsidR="00FA6EE6" w:rsidRPr="00FA6EE6">
          <w:rPr>
            <w:rStyle w:val="Hyperlink"/>
            <w:lang w:val="nl-NL"/>
          </w:rPr>
          <w:t>https://www.cms.ncsc.nl/identiteit-en-access-management-iam/in-en-uitdiensttreding-van-medewerkers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E60"/>
    <w:multiLevelType w:val="hybridMultilevel"/>
    <w:tmpl w:val="63180FB6"/>
    <w:lvl w:ilvl="0" w:tplc="4184E59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650B1"/>
    <w:multiLevelType w:val="hybridMultilevel"/>
    <w:tmpl w:val="975E98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831D32"/>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0629E4"/>
    <w:multiLevelType w:val="hybridMultilevel"/>
    <w:tmpl w:val="E4A8A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776A63"/>
    <w:multiLevelType w:val="hybridMultilevel"/>
    <w:tmpl w:val="6E1CB588"/>
    <w:lvl w:ilvl="0" w:tplc="D55A9944">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AE7088"/>
    <w:multiLevelType w:val="hybridMultilevel"/>
    <w:tmpl w:val="342A9F9E"/>
    <w:lvl w:ilvl="0" w:tplc="199E07F2">
      <w:start w:val="1"/>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6" w15:restartNumberingAfterBreak="0">
    <w:nsid w:val="489A0145"/>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6564C5"/>
    <w:multiLevelType w:val="hybridMultilevel"/>
    <w:tmpl w:val="44B8C3B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537CD1"/>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49635C"/>
    <w:multiLevelType w:val="hybridMultilevel"/>
    <w:tmpl w:val="25661D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01C5394"/>
    <w:multiLevelType w:val="hybridMultilevel"/>
    <w:tmpl w:val="DEFE51BA"/>
    <w:lvl w:ilvl="0" w:tplc="53F080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EF2388"/>
    <w:multiLevelType w:val="hybridMultilevel"/>
    <w:tmpl w:val="9F949350"/>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2" w15:restartNumberingAfterBreak="0">
    <w:nsid w:val="73EA2146"/>
    <w:multiLevelType w:val="hybridMultilevel"/>
    <w:tmpl w:val="56A69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3B78B2"/>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4451093">
    <w:abstractNumId w:val="1"/>
  </w:num>
  <w:num w:numId="2" w16cid:durableId="607739916">
    <w:abstractNumId w:val="7"/>
  </w:num>
  <w:num w:numId="3" w16cid:durableId="1990748969">
    <w:abstractNumId w:val="9"/>
  </w:num>
  <w:num w:numId="4" w16cid:durableId="150604158">
    <w:abstractNumId w:val="3"/>
  </w:num>
  <w:num w:numId="5" w16cid:durableId="187373648">
    <w:abstractNumId w:val="5"/>
  </w:num>
  <w:num w:numId="6" w16cid:durableId="666640656">
    <w:abstractNumId w:val="12"/>
  </w:num>
  <w:num w:numId="7" w16cid:durableId="616181117">
    <w:abstractNumId w:val="0"/>
  </w:num>
  <w:num w:numId="8" w16cid:durableId="1839072897">
    <w:abstractNumId w:val="4"/>
  </w:num>
  <w:num w:numId="9" w16cid:durableId="1869873355">
    <w:abstractNumId w:val="6"/>
  </w:num>
  <w:num w:numId="10" w16cid:durableId="525482241">
    <w:abstractNumId w:val="10"/>
  </w:num>
  <w:num w:numId="11" w16cid:durableId="1999654872">
    <w:abstractNumId w:val="13"/>
  </w:num>
  <w:num w:numId="12" w16cid:durableId="1177420951">
    <w:abstractNumId w:val="2"/>
  </w:num>
  <w:num w:numId="13" w16cid:durableId="1356156666">
    <w:abstractNumId w:val="8"/>
  </w:num>
  <w:num w:numId="14" w16cid:durableId="458643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6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9E"/>
    <w:rsid w:val="00032684"/>
    <w:rsid w:val="000645F3"/>
    <w:rsid w:val="00064B31"/>
    <w:rsid w:val="000675DB"/>
    <w:rsid w:val="00091A80"/>
    <w:rsid w:val="000B61A1"/>
    <w:rsid w:val="000D5739"/>
    <w:rsid w:val="00112162"/>
    <w:rsid w:val="0012680F"/>
    <w:rsid w:val="001537D6"/>
    <w:rsid w:val="0018252C"/>
    <w:rsid w:val="001835C9"/>
    <w:rsid w:val="001A6975"/>
    <w:rsid w:val="001C68A9"/>
    <w:rsid w:val="001E5EBE"/>
    <w:rsid w:val="00251D88"/>
    <w:rsid w:val="002716FC"/>
    <w:rsid w:val="0029409A"/>
    <w:rsid w:val="002C6B47"/>
    <w:rsid w:val="002F7EA7"/>
    <w:rsid w:val="0032086A"/>
    <w:rsid w:val="003337E7"/>
    <w:rsid w:val="00357471"/>
    <w:rsid w:val="00370B52"/>
    <w:rsid w:val="003B5E21"/>
    <w:rsid w:val="003F6560"/>
    <w:rsid w:val="004213FB"/>
    <w:rsid w:val="00440DDF"/>
    <w:rsid w:val="00451CF2"/>
    <w:rsid w:val="00465AF2"/>
    <w:rsid w:val="004B32FA"/>
    <w:rsid w:val="004C4E03"/>
    <w:rsid w:val="004D1A72"/>
    <w:rsid w:val="004D6E4A"/>
    <w:rsid w:val="004F20D8"/>
    <w:rsid w:val="005339E2"/>
    <w:rsid w:val="00541742"/>
    <w:rsid w:val="00594FD3"/>
    <w:rsid w:val="005C2D59"/>
    <w:rsid w:val="005D6D10"/>
    <w:rsid w:val="005F03CE"/>
    <w:rsid w:val="00630DE5"/>
    <w:rsid w:val="006334E1"/>
    <w:rsid w:val="00637E4C"/>
    <w:rsid w:val="00660C72"/>
    <w:rsid w:val="00687F18"/>
    <w:rsid w:val="006B1842"/>
    <w:rsid w:val="006C05EE"/>
    <w:rsid w:val="006D06D9"/>
    <w:rsid w:val="006E4996"/>
    <w:rsid w:val="00781DA7"/>
    <w:rsid w:val="007956E8"/>
    <w:rsid w:val="007D7A40"/>
    <w:rsid w:val="0080406F"/>
    <w:rsid w:val="008534C5"/>
    <w:rsid w:val="008629D9"/>
    <w:rsid w:val="00864A49"/>
    <w:rsid w:val="008757DE"/>
    <w:rsid w:val="008B0D3E"/>
    <w:rsid w:val="008C14D1"/>
    <w:rsid w:val="008F22B5"/>
    <w:rsid w:val="008F7277"/>
    <w:rsid w:val="00916391"/>
    <w:rsid w:val="009670B1"/>
    <w:rsid w:val="00981FB2"/>
    <w:rsid w:val="00991D40"/>
    <w:rsid w:val="00994BB4"/>
    <w:rsid w:val="009B1D4B"/>
    <w:rsid w:val="009E2DEA"/>
    <w:rsid w:val="00A64903"/>
    <w:rsid w:val="00A64F31"/>
    <w:rsid w:val="00A65095"/>
    <w:rsid w:val="00A66DE1"/>
    <w:rsid w:val="00AC4364"/>
    <w:rsid w:val="00AD214F"/>
    <w:rsid w:val="00AE062A"/>
    <w:rsid w:val="00AE3A9E"/>
    <w:rsid w:val="00AE45A2"/>
    <w:rsid w:val="00B808C7"/>
    <w:rsid w:val="00C17265"/>
    <w:rsid w:val="00C26E91"/>
    <w:rsid w:val="00D21931"/>
    <w:rsid w:val="00D6709B"/>
    <w:rsid w:val="00D76C9B"/>
    <w:rsid w:val="00DA6125"/>
    <w:rsid w:val="00DB574E"/>
    <w:rsid w:val="00E95429"/>
    <w:rsid w:val="00EC188B"/>
    <w:rsid w:val="00EE5162"/>
    <w:rsid w:val="00F108F2"/>
    <w:rsid w:val="00F21B4A"/>
    <w:rsid w:val="00FA6EE6"/>
    <w:rsid w:val="00FC3CB6"/>
    <w:rsid w:val="00FC4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74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A9E"/>
    <w:pPr>
      <w:spacing w:after="0" w:line="240" w:lineRule="auto"/>
    </w:pPr>
    <w:rPr>
      <w:rFonts w:ascii="Times New Roman" w:hAnsi="Times New Roman" w:cs="Times New Roman"/>
      <w:sz w:val="24"/>
      <w:szCs w:val="24"/>
      <w:lang w:val="en-US"/>
    </w:rPr>
  </w:style>
  <w:style w:type="paragraph" w:styleId="Kop2">
    <w:name w:val="heading 2"/>
    <w:basedOn w:val="Standaard"/>
    <w:next w:val="Standaard"/>
    <w:link w:val="Kop2Char"/>
    <w:uiPriority w:val="9"/>
    <w:unhideWhenUsed/>
    <w:qFormat/>
    <w:rsid w:val="008F22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E3A9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E3A9E"/>
    <w:pPr>
      <w:tabs>
        <w:tab w:val="center" w:pos="4513"/>
        <w:tab w:val="right" w:pos="9026"/>
      </w:tabs>
    </w:pPr>
    <w:rPr>
      <w:rFonts w:asciiTheme="minorHAnsi" w:hAnsiTheme="minorHAnsi" w:cstheme="minorBidi"/>
    </w:rPr>
  </w:style>
  <w:style w:type="character" w:customStyle="1" w:styleId="VoettekstChar">
    <w:name w:val="Voettekst Char"/>
    <w:basedOn w:val="Standaardalinea-lettertype"/>
    <w:link w:val="Voettekst"/>
    <w:uiPriority w:val="99"/>
    <w:rsid w:val="00AE3A9E"/>
    <w:rPr>
      <w:sz w:val="24"/>
      <w:szCs w:val="24"/>
      <w:lang w:val="en-US"/>
    </w:rPr>
  </w:style>
  <w:style w:type="paragraph" w:styleId="Lijstalinea">
    <w:name w:val="List Paragraph"/>
    <w:basedOn w:val="Standaard"/>
    <w:uiPriority w:val="34"/>
    <w:qFormat/>
    <w:rsid w:val="00AE3A9E"/>
    <w:pPr>
      <w:ind w:left="720"/>
      <w:contextualSpacing/>
    </w:pPr>
  </w:style>
  <w:style w:type="character" w:styleId="Paginanummer">
    <w:name w:val="page number"/>
    <w:basedOn w:val="Standaardalinea-lettertype"/>
    <w:uiPriority w:val="99"/>
    <w:semiHidden/>
    <w:unhideWhenUsed/>
    <w:rsid w:val="00AE3A9E"/>
  </w:style>
  <w:style w:type="character" w:styleId="Hyperlink">
    <w:name w:val="Hyperlink"/>
    <w:basedOn w:val="Standaardalinea-lettertype"/>
    <w:uiPriority w:val="99"/>
    <w:unhideWhenUsed/>
    <w:rsid w:val="00AE3A9E"/>
    <w:rPr>
      <w:color w:val="0563C1" w:themeColor="hyperlink"/>
      <w:u w:val="single"/>
    </w:rPr>
  </w:style>
  <w:style w:type="paragraph" w:styleId="Koptekst">
    <w:name w:val="header"/>
    <w:basedOn w:val="Standaard"/>
    <w:link w:val="KoptekstChar"/>
    <w:uiPriority w:val="99"/>
    <w:unhideWhenUsed/>
    <w:rsid w:val="00AE3A9E"/>
    <w:pPr>
      <w:tabs>
        <w:tab w:val="center" w:pos="4536"/>
        <w:tab w:val="right" w:pos="9072"/>
      </w:tabs>
    </w:pPr>
  </w:style>
  <w:style w:type="character" w:customStyle="1" w:styleId="KoptekstChar">
    <w:name w:val="Koptekst Char"/>
    <w:basedOn w:val="Standaardalinea-lettertype"/>
    <w:link w:val="Koptekst"/>
    <w:uiPriority w:val="99"/>
    <w:rsid w:val="00AE3A9E"/>
    <w:rPr>
      <w:rFonts w:ascii="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594F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4FD3"/>
    <w:rPr>
      <w:rFonts w:ascii="Segoe UI" w:hAnsi="Segoe UI" w:cs="Segoe UI"/>
      <w:sz w:val="18"/>
      <w:szCs w:val="18"/>
      <w:lang w:val="en-US"/>
    </w:rPr>
  </w:style>
  <w:style w:type="character" w:styleId="Verwijzingopmerking">
    <w:name w:val="annotation reference"/>
    <w:basedOn w:val="Standaardalinea-lettertype"/>
    <w:uiPriority w:val="99"/>
    <w:semiHidden/>
    <w:unhideWhenUsed/>
    <w:rsid w:val="00370B52"/>
    <w:rPr>
      <w:sz w:val="16"/>
      <w:szCs w:val="16"/>
    </w:rPr>
  </w:style>
  <w:style w:type="paragraph" w:styleId="Tekstopmerking">
    <w:name w:val="annotation text"/>
    <w:basedOn w:val="Standaard"/>
    <w:link w:val="TekstopmerkingChar"/>
    <w:uiPriority w:val="99"/>
    <w:semiHidden/>
    <w:unhideWhenUsed/>
    <w:rsid w:val="00370B52"/>
    <w:rPr>
      <w:sz w:val="20"/>
      <w:szCs w:val="20"/>
    </w:rPr>
  </w:style>
  <w:style w:type="character" w:customStyle="1" w:styleId="TekstopmerkingChar">
    <w:name w:val="Tekst opmerking Char"/>
    <w:basedOn w:val="Standaardalinea-lettertype"/>
    <w:link w:val="Tekstopmerking"/>
    <w:uiPriority w:val="99"/>
    <w:semiHidden/>
    <w:rsid w:val="00370B52"/>
    <w:rPr>
      <w:rFonts w:ascii="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70B52"/>
    <w:rPr>
      <w:b/>
      <w:bCs/>
    </w:rPr>
  </w:style>
  <w:style w:type="character" w:customStyle="1" w:styleId="OnderwerpvanopmerkingChar">
    <w:name w:val="Onderwerp van opmerking Char"/>
    <w:basedOn w:val="TekstopmerkingChar"/>
    <w:link w:val="Onderwerpvanopmerking"/>
    <w:uiPriority w:val="99"/>
    <w:semiHidden/>
    <w:rsid w:val="00370B52"/>
    <w:rPr>
      <w:rFonts w:ascii="Times New Roman" w:hAnsi="Times New Roman" w:cs="Times New Roman"/>
      <w:b/>
      <w:bCs/>
      <w:sz w:val="20"/>
      <w:szCs w:val="20"/>
      <w:lang w:val="en-US"/>
    </w:rPr>
  </w:style>
  <w:style w:type="paragraph" w:styleId="Geenafstand">
    <w:name w:val="No Spacing"/>
    <w:uiPriority w:val="1"/>
    <w:qFormat/>
    <w:rsid w:val="00EE5162"/>
    <w:pPr>
      <w:spacing w:after="0" w:line="240" w:lineRule="auto"/>
    </w:pPr>
    <w:rPr>
      <w:lang w:val="en-US"/>
    </w:rPr>
  </w:style>
  <w:style w:type="character" w:customStyle="1" w:styleId="Kop2Char">
    <w:name w:val="Kop 2 Char"/>
    <w:basedOn w:val="Standaardalinea-lettertype"/>
    <w:link w:val="Kop2"/>
    <w:uiPriority w:val="9"/>
    <w:rsid w:val="008F22B5"/>
    <w:rPr>
      <w:rFonts w:asciiTheme="majorHAnsi" w:eastAsiaTheme="majorEastAsia" w:hAnsiTheme="majorHAnsi" w:cstheme="majorBidi"/>
      <w:color w:val="2F5496" w:themeColor="accent1" w:themeShade="BF"/>
      <w:sz w:val="26"/>
      <w:szCs w:val="26"/>
      <w:lang w:val="en-US"/>
    </w:rPr>
  </w:style>
  <w:style w:type="paragraph" w:styleId="Voetnoottekst">
    <w:name w:val="footnote text"/>
    <w:basedOn w:val="Standaard"/>
    <w:link w:val="VoetnoottekstChar"/>
    <w:uiPriority w:val="99"/>
    <w:semiHidden/>
    <w:unhideWhenUsed/>
    <w:rsid w:val="00991D40"/>
    <w:rPr>
      <w:sz w:val="20"/>
      <w:szCs w:val="20"/>
    </w:rPr>
  </w:style>
  <w:style w:type="character" w:customStyle="1" w:styleId="VoetnoottekstChar">
    <w:name w:val="Voetnoottekst Char"/>
    <w:basedOn w:val="Standaardalinea-lettertype"/>
    <w:link w:val="Voetnoottekst"/>
    <w:uiPriority w:val="99"/>
    <w:semiHidden/>
    <w:rsid w:val="00991D40"/>
    <w:rPr>
      <w:rFonts w:ascii="Times New Roman" w:hAnsi="Times New Roman" w:cs="Times New Roman"/>
      <w:sz w:val="20"/>
      <w:szCs w:val="20"/>
      <w:lang w:val="en-US"/>
    </w:rPr>
  </w:style>
  <w:style w:type="character" w:styleId="Voetnootmarkering">
    <w:name w:val="footnote reference"/>
    <w:basedOn w:val="Standaardalinea-lettertype"/>
    <w:uiPriority w:val="99"/>
    <w:semiHidden/>
    <w:unhideWhenUsed/>
    <w:rsid w:val="00991D40"/>
    <w:rPr>
      <w:vertAlign w:val="superscript"/>
    </w:rPr>
  </w:style>
  <w:style w:type="character" w:styleId="Onopgelostemelding">
    <w:name w:val="Unresolved Mention"/>
    <w:basedOn w:val="Standaardalinea-lettertype"/>
    <w:uiPriority w:val="99"/>
    <w:semiHidden/>
    <w:unhideWhenUsed/>
    <w:rsid w:val="0099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ms.ncsc.nl/identiteit-en-access-management-iam/in-en-uitdiensttreding-van-medewerkers" TargetMode="External"/><Relationship Id="rId1" Type="http://schemas.openxmlformats.org/officeDocument/2006/relationships/hyperlink" Target="https://www.ncsc.nl/identiteit-en-access-management-iam/rechtenmatri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352A-A7AC-4228-BF96-5D71403C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1032</Words>
  <Characters>5677</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2026-06-04T14:57:00Z</dcterms:created>
  <dcterms:modified xsi:type="dcterms:W3CDTF">2026-06-04T15:07:00Z</dcterms:modified>
</cp:coreProperties>
</file>